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761F9DA4" w:rsidR="00A672BD" w:rsidRPr="005122CC" w:rsidRDefault="00280E4C" w:rsidP="005122CC">
      <w:pPr>
        <w:pStyle w:val="Nessunaspaziatura"/>
        <w:rPr>
          <w:rFonts w:ascii="Open Sans" w:hAnsi="Open Sans" w:cs="Open Sans"/>
        </w:rPr>
      </w:pPr>
      <w:r w:rsidRPr="005122CC">
        <w:rPr>
          <w:rFonts w:ascii="Open Sans" w:hAnsi="Open Sans" w:cs="Open Sans"/>
          <w:b/>
          <w:bCs/>
        </w:rPr>
        <w:t xml:space="preserve">DL-E-AB </w:t>
      </w:r>
      <w:r w:rsidR="000C1D68" w:rsidRPr="005122CC">
        <w:rPr>
          <w:rFonts w:ascii="Open Sans" w:hAnsi="Open Sans" w:cs="Open Sans"/>
          <w:b/>
          <w:bCs/>
        </w:rPr>
        <w:t>06-</w:t>
      </w:r>
      <w:r w:rsidR="00CF6EF9" w:rsidRPr="005122CC">
        <w:rPr>
          <w:rFonts w:ascii="Open Sans" w:hAnsi="Open Sans" w:cs="Open Sans"/>
          <w:b/>
          <w:bCs/>
        </w:rPr>
        <w:t>1</w:t>
      </w:r>
      <w:r w:rsidRPr="005122CC">
        <w:rPr>
          <w:rFonts w:ascii="Open Sans" w:hAnsi="Open Sans" w:cs="Open Sans"/>
          <w:b/>
          <w:bCs/>
        </w:rPr>
        <w:t>0</w:t>
      </w:r>
      <w:r w:rsidR="00CF6EF9" w:rsidRPr="005122CC">
        <w:rPr>
          <w:rFonts w:ascii="Open Sans" w:hAnsi="Open Sans" w:cs="Open Sans"/>
          <w:b/>
          <w:bCs/>
        </w:rPr>
        <w:t>0</w:t>
      </w:r>
      <w:r w:rsidR="000C1D68" w:rsidRPr="005122CC">
        <w:rPr>
          <w:rFonts w:ascii="Open Sans" w:hAnsi="Open Sans" w:cs="Open Sans"/>
          <w:b/>
          <w:bCs/>
        </w:rPr>
        <w:t>/T-EN54</w:t>
      </w:r>
      <w:r w:rsidR="00842006" w:rsidRPr="005122CC">
        <w:rPr>
          <w:rFonts w:ascii="Open Sans" w:hAnsi="Open Sans" w:cs="Open Sans"/>
          <w:b/>
          <w:bCs/>
        </w:rPr>
        <w:t xml:space="preserve"> Safe</w:t>
      </w:r>
      <w:r w:rsidR="00A672BD" w:rsidRPr="005122CC">
        <w:rPr>
          <w:rFonts w:ascii="Open Sans" w:hAnsi="Open Sans" w:cs="Open Sans"/>
        </w:rPr>
        <w:t xml:space="preserve"> </w:t>
      </w:r>
      <w:r w:rsidR="000C1D68" w:rsidRPr="005122CC">
        <w:rPr>
          <w:rFonts w:ascii="Open Sans" w:hAnsi="Open Sans" w:cs="Open Sans"/>
        </w:rPr>
        <w:t>Diffusore controsoffitto</w:t>
      </w:r>
    </w:p>
    <w:p w14:paraId="7B08196E" w14:textId="77777777" w:rsidR="00A672BD" w:rsidRPr="005122CC" w:rsidRDefault="00A672BD" w:rsidP="005122CC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470CED8A" w14:textId="77777777" w:rsidR="00A633E6" w:rsidRDefault="00A633E6" w:rsidP="00A633E6">
      <w:pPr>
        <w:pStyle w:val="Nessunaspaziatura"/>
        <w:rPr>
          <w:rFonts w:ascii="Open Sans" w:hAnsi="Open Sans" w:cs="Open Sans"/>
          <w:sz w:val="18"/>
          <w:szCs w:val="18"/>
        </w:rPr>
      </w:pPr>
      <w:r w:rsidRPr="0030059F">
        <w:rPr>
          <w:rFonts w:ascii="Open Sans" w:hAnsi="Open Sans" w:cs="Open Sans"/>
          <w:sz w:val="18"/>
          <w:szCs w:val="18"/>
        </w:rPr>
        <w:t xml:space="preserve">Il diffusore sonoro dovrà essere del tipo a plafoniera da incasso in controsoffitto,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 xml:space="preserve">da struttura portante </w:t>
      </w:r>
      <w:r w:rsidRPr="0030059F">
        <w:rPr>
          <w:rFonts w:ascii="Open Sans" w:hAnsi="Open Sans" w:cs="Open Sans"/>
          <w:sz w:val="18"/>
          <w:szCs w:val="18"/>
        </w:rPr>
        <w:t>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</w:t>
      </w:r>
      <w:r w:rsidRPr="0030059F">
        <w:rPr>
          <w:rFonts w:ascii="Open Sans" w:hAnsi="Open Sans" w:cs="Open Sans"/>
          <w:sz w:val="18"/>
          <w:szCs w:val="18"/>
        </w:rPr>
        <w:t>di colore bianco (RAL901</w:t>
      </w:r>
      <w:r>
        <w:rPr>
          <w:rFonts w:ascii="Open Sans" w:hAnsi="Open Sans" w:cs="Open Sans"/>
          <w:sz w:val="18"/>
          <w:szCs w:val="18"/>
        </w:rPr>
        <w:t>6</w:t>
      </w:r>
      <w:r w:rsidRPr="0030059F">
        <w:rPr>
          <w:rFonts w:ascii="Open Sans" w:hAnsi="Open Sans" w:cs="Open Sans"/>
          <w:sz w:val="18"/>
          <w:szCs w:val="18"/>
        </w:rPr>
        <w:t>).</w:t>
      </w:r>
    </w:p>
    <w:p w14:paraId="56019CED" w14:textId="7E409BFD" w:rsidR="00A633E6" w:rsidRDefault="00A633E6" w:rsidP="00A633E6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La struttura, completa di tre molle </w:t>
      </w:r>
      <w:r w:rsidRPr="0030059F">
        <w:rPr>
          <w:rFonts w:ascii="Open Sans" w:hAnsi="Open Sans" w:cs="Open Sans"/>
          <w:sz w:val="18"/>
          <w:szCs w:val="18"/>
        </w:rPr>
        <w:t>per l’installazione in controsoffitto</w:t>
      </w:r>
      <w:r>
        <w:rPr>
          <w:rFonts w:ascii="Open Sans" w:hAnsi="Open Sans" w:cs="Open Sans"/>
          <w:sz w:val="18"/>
          <w:szCs w:val="18"/>
        </w:rPr>
        <w:t xml:space="preserve"> deve essere completa di </w:t>
      </w:r>
      <w:r w:rsidRPr="005122CC">
        <w:rPr>
          <w:rFonts w:ascii="Open Sans" w:hAnsi="Open Sans" w:cs="Open Sans"/>
          <w:sz w:val="18"/>
          <w:szCs w:val="18"/>
        </w:rPr>
        <w:t>due altoparlanti ellittici full-range con doppio trasformatore per il collegamento a tensione costante 100 V.</w:t>
      </w:r>
      <w:r>
        <w:rPr>
          <w:rFonts w:ascii="Open Sans" w:hAnsi="Open Sans" w:cs="Open Sans"/>
          <w:sz w:val="18"/>
          <w:szCs w:val="18"/>
        </w:rPr>
        <w:t xml:space="preserve"> Doppio connettore ceramico 2 poli completo di</w:t>
      </w:r>
      <w:r w:rsidR="00F94D41">
        <w:rPr>
          <w:rFonts w:ascii="Open Sans" w:hAnsi="Open Sans" w:cs="Open Sans"/>
          <w:sz w:val="18"/>
          <w:szCs w:val="18"/>
        </w:rPr>
        <w:t xml:space="preserve"> doppio</w:t>
      </w:r>
      <w:r>
        <w:rPr>
          <w:rFonts w:ascii="Open Sans" w:hAnsi="Open Sans" w:cs="Open Sans"/>
          <w:sz w:val="18"/>
          <w:szCs w:val="18"/>
        </w:rPr>
        <w:t xml:space="preserve"> termofusibile. Il tutto completo di calotta in PET fissata all’altoparlante con vite a farfalla.</w:t>
      </w:r>
    </w:p>
    <w:p w14:paraId="1355C464" w14:textId="4FC2CAA7" w:rsidR="00F94D41" w:rsidRPr="000C7C70" w:rsidRDefault="00F94D41" w:rsidP="00F94D41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347</w:t>
      </w:r>
    </w:p>
    <w:p w14:paraId="146A24A8" w14:textId="77777777" w:rsidR="00A633E6" w:rsidRDefault="00A633E6" w:rsidP="005122C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5122CC" w:rsidRDefault="000C1D68" w:rsidP="005122CC">
      <w:pPr>
        <w:pStyle w:val="Nessunaspaziatura"/>
        <w:rPr>
          <w:rFonts w:ascii="Open Sans" w:hAnsi="Open Sans" w:cs="Open Sans"/>
          <w:sz w:val="18"/>
          <w:szCs w:val="18"/>
        </w:rPr>
      </w:pPr>
      <w:r w:rsidRPr="005122CC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122CC" w:rsidRDefault="00DA15E4" w:rsidP="005122C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579793F3" w:rsidR="00DA15E4" w:rsidRPr="005122CC" w:rsidRDefault="00DA15E4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280E4C"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2 x 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3E255EC2" w14:textId="75846106" w:rsidR="00DA15E4" w:rsidRPr="005122CC" w:rsidRDefault="00DA15E4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16A7397F" w14:textId="269930D1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28558632" w14:textId="5DF29099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103 ÷ 20.100 Hz (singolo) 107 ÷ 19.600 Hz (doppio)</w:t>
      </w:r>
    </w:p>
    <w:p w14:paraId="7409E375" w14:textId="3DA23325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96 ÷ 23.300 Hz (singolo) 101 ÷ 22.900 Hz (doppio)</w:t>
      </w:r>
    </w:p>
    <w:p w14:paraId="3A6801A8" w14:textId="1290EC0F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88,0 dB (singolo) 94,0 dB (doppio)</w:t>
      </w:r>
    </w:p>
    <w:p w14:paraId="43145123" w14:textId="5CBCB837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SPL 1W/4m, peak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76,0 dB (singolo) 82,0 dB (doppio)</w:t>
      </w:r>
    </w:p>
    <w:p w14:paraId="7D799403" w14:textId="4EF3FBBC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SPL P max/4m, peak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83,0 dB (singolo) 89,0 dB (doppio)</w:t>
      </w:r>
    </w:p>
    <w:p w14:paraId="3C30314C" w14:textId="77777777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SPL rated noise power / 4m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83,0 dB (singolo) 88,0 dB (doppio)</w:t>
      </w:r>
    </w:p>
    <w:p w14:paraId="1FE01457" w14:textId="77777777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73,0 dB (singolo) 77,0 dB (doppio)</w:t>
      </w:r>
    </w:p>
    <w:p w14:paraId="72791E60" w14:textId="77777777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85,0 dB (singolo) 89,0 dB (doppio)</w:t>
      </w:r>
    </w:p>
    <w:p w14:paraId="2B8F41BC" w14:textId="77777777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500Hz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31D9A2B0" w14:textId="77777777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500Hz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0543082B" w14:textId="77777777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1KHz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79CFF02" w14:textId="77777777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1KHz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5CEFE211" w14:textId="77777777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2KHz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9C08734" w14:textId="77777777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2KHz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77° - v 137°</w:t>
      </w:r>
    </w:p>
    <w:p w14:paraId="6A0FDEB5" w14:textId="77777777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4KHz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150° - v 100°</w:t>
      </w:r>
    </w:p>
    <w:p w14:paraId="0930A25D" w14:textId="0AE2AEE4" w:rsidR="00CF6EF9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4KHz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33° - v 90°</w:t>
      </w:r>
    </w:p>
    <w:p w14:paraId="07FA4886" w14:textId="3B357269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246 x 6</w:t>
      </w:r>
      <w:r w:rsidR="00F94D41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16280246" w14:textId="02C8CAF2" w:rsidR="00280E4C" w:rsidRPr="005122C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21</w:t>
      </w:r>
    </w:p>
    <w:p w14:paraId="355C0552" w14:textId="025590BD" w:rsidR="00280E4C" w:rsidRDefault="00280E4C" w:rsidP="00512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12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1,1 kg</w:t>
      </w:r>
    </w:p>
    <w:p w14:paraId="02E4F12A" w14:textId="303E15F7" w:rsidR="00A633E6" w:rsidRPr="00372E53" w:rsidRDefault="00A633E6" w:rsidP="00A633E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Ø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F94D41">
        <w:rPr>
          <w:rFonts w:ascii="Open Sans" w:hAnsi="Open Sans" w:cs="Open Sans"/>
          <w:color w:val="000000"/>
          <w:sz w:val="18"/>
          <w:szCs w:val="18"/>
          <w:lang w:eastAsia="it-IT"/>
        </w:rPr>
        <w:t>8</w:t>
      </w:r>
      <w:bookmarkStart w:id="0" w:name="_GoBack"/>
      <w:bookmarkEnd w:id="0"/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240497A6" w14:textId="77777777" w:rsidR="00A633E6" w:rsidRDefault="00A633E6" w:rsidP="00A633E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5122CC" w:rsidRDefault="00A672BD" w:rsidP="005122CC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3AFCF86B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CF6EF9">
        <w:rPr>
          <w:rFonts w:ascii="Open Sans" w:hAnsi="Open Sans" w:cs="Open Sans"/>
          <w:sz w:val="18"/>
          <w:szCs w:val="18"/>
          <w:u w:val="single"/>
        </w:rPr>
        <w:t>DL-E</w:t>
      </w:r>
      <w:r w:rsidR="00280E4C">
        <w:rPr>
          <w:rFonts w:ascii="Open Sans" w:hAnsi="Open Sans" w:cs="Open Sans"/>
          <w:sz w:val="18"/>
          <w:szCs w:val="18"/>
          <w:u w:val="single"/>
        </w:rPr>
        <w:t>-AB</w:t>
      </w:r>
      <w:r w:rsidR="00CF6EF9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="000C1D68">
        <w:rPr>
          <w:rFonts w:ascii="Open Sans" w:hAnsi="Open Sans" w:cs="Open Sans"/>
          <w:sz w:val="18"/>
          <w:szCs w:val="18"/>
          <w:u w:val="single"/>
        </w:rPr>
        <w:t>06-</w:t>
      </w:r>
      <w:r w:rsidR="00CF6EF9">
        <w:rPr>
          <w:rFonts w:ascii="Open Sans" w:hAnsi="Open Sans" w:cs="Open Sans"/>
          <w:sz w:val="18"/>
          <w:szCs w:val="18"/>
          <w:u w:val="single"/>
        </w:rPr>
        <w:t>1</w:t>
      </w:r>
      <w:r w:rsidR="00280E4C">
        <w:rPr>
          <w:rFonts w:ascii="Open Sans" w:hAnsi="Open Sans" w:cs="Open Sans"/>
          <w:sz w:val="18"/>
          <w:szCs w:val="18"/>
          <w:u w:val="single"/>
        </w:rPr>
        <w:t>0</w:t>
      </w:r>
      <w:r w:rsidR="00CF6EF9">
        <w:rPr>
          <w:rFonts w:ascii="Open Sans" w:hAnsi="Open Sans" w:cs="Open Sans"/>
          <w:sz w:val="18"/>
          <w:szCs w:val="18"/>
          <w:u w:val="single"/>
        </w:rPr>
        <w:t>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="00842006">
        <w:rPr>
          <w:rFonts w:ascii="Open Sans" w:hAnsi="Open Sans" w:cs="Open Sans"/>
          <w:sz w:val="18"/>
          <w:szCs w:val="18"/>
          <w:u w:val="single"/>
        </w:rPr>
        <w:t xml:space="preserve"> Safe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15D2E68F" w14:textId="56E3AC94" w:rsidR="00216A0D" w:rsidRDefault="00216A0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77607F2E" w14:textId="70B4C8D8" w:rsidR="00216A0D" w:rsidRPr="00216A0D" w:rsidRDefault="00216A0D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C0E498A" wp14:editId="09C13691">
            <wp:extent cx="26100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E-AB 06-100T-EN54 safe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289F882" wp14:editId="42B4BBA9">
            <wp:extent cx="2430000" cy="1800000"/>
            <wp:effectExtent l="0" t="0" r="889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E-AB 06-100T-EN54 safe 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216A0D"/>
    <w:rsid w:val="00280E4C"/>
    <w:rsid w:val="00484439"/>
    <w:rsid w:val="005029F8"/>
    <w:rsid w:val="005122CC"/>
    <w:rsid w:val="00603406"/>
    <w:rsid w:val="006A0E60"/>
    <w:rsid w:val="007A323F"/>
    <w:rsid w:val="007A7273"/>
    <w:rsid w:val="00836506"/>
    <w:rsid w:val="00842006"/>
    <w:rsid w:val="008953E4"/>
    <w:rsid w:val="008C2326"/>
    <w:rsid w:val="00905D53"/>
    <w:rsid w:val="009444F4"/>
    <w:rsid w:val="00955254"/>
    <w:rsid w:val="009C15A6"/>
    <w:rsid w:val="009C1D22"/>
    <w:rsid w:val="009E5177"/>
    <w:rsid w:val="00A633E6"/>
    <w:rsid w:val="00A672BD"/>
    <w:rsid w:val="00A946FD"/>
    <w:rsid w:val="00B02DBC"/>
    <w:rsid w:val="00B3677A"/>
    <w:rsid w:val="00CF6EF9"/>
    <w:rsid w:val="00D0747F"/>
    <w:rsid w:val="00D1402B"/>
    <w:rsid w:val="00D208D1"/>
    <w:rsid w:val="00DA15E4"/>
    <w:rsid w:val="00E14A4D"/>
    <w:rsid w:val="00F16A38"/>
    <w:rsid w:val="00F47D4B"/>
    <w:rsid w:val="00F9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67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677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16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8</cp:revision>
  <cp:lastPrinted>2021-09-01T10:16:00Z</cp:lastPrinted>
  <dcterms:created xsi:type="dcterms:W3CDTF">2021-09-01T10:16:00Z</dcterms:created>
  <dcterms:modified xsi:type="dcterms:W3CDTF">2021-11-22T11:41:00Z</dcterms:modified>
</cp:coreProperties>
</file>