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78AC2DC7" w:rsidR="00A672BD" w:rsidRPr="00417BA1" w:rsidRDefault="000C1D68" w:rsidP="0030059F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17BA1">
        <w:rPr>
          <w:rFonts w:ascii="Open Sans" w:hAnsi="Open Sans" w:cs="Open Sans"/>
          <w:b/>
          <w:sz w:val="18"/>
          <w:szCs w:val="18"/>
        </w:rPr>
        <w:t>DL</w:t>
      </w:r>
      <w:r w:rsidR="00D65664">
        <w:rPr>
          <w:rFonts w:ascii="Open Sans" w:hAnsi="Open Sans" w:cs="Open Sans"/>
          <w:b/>
          <w:sz w:val="18"/>
          <w:szCs w:val="18"/>
        </w:rPr>
        <w:t>-SE</w:t>
      </w:r>
      <w:r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="00416976">
        <w:rPr>
          <w:rFonts w:ascii="Open Sans" w:hAnsi="Open Sans" w:cs="Open Sans"/>
          <w:b/>
          <w:sz w:val="18"/>
          <w:szCs w:val="18"/>
        </w:rPr>
        <w:t>20</w:t>
      </w:r>
      <w:r w:rsidRPr="00417BA1">
        <w:rPr>
          <w:rFonts w:ascii="Open Sans" w:hAnsi="Open Sans" w:cs="Open Sans"/>
          <w:b/>
          <w:sz w:val="18"/>
          <w:szCs w:val="18"/>
        </w:rPr>
        <w:t>-</w:t>
      </w:r>
      <w:r w:rsidR="00416976">
        <w:rPr>
          <w:rFonts w:ascii="Open Sans" w:hAnsi="Open Sans" w:cs="Open Sans"/>
          <w:b/>
          <w:sz w:val="18"/>
          <w:szCs w:val="18"/>
        </w:rPr>
        <w:t>200</w:t>
      </w:r>
      <w:r w:rsidRPr="00417BA1">
        <w:rPr>
          <w:rFonts w:ascii="Open Sans" w:hAnsi="Open Sans" w:cs="Open Sans"/>
          <w:b/>
          <w:sz w:val="18"/>
          <w:szCs w:val="18"/>
        </w:rPr>
        <w:t>/T</w:t>
      </w:r>
      <w:r w:rsidR="00D40311">
        <w:rPr>
          <w:rFonts w:ascii="Open Sans" w:hAnsi="Open Sans" w:cs="Open Sans"/>
          <w:b/>
          <w:sz w:val="18"/>
          <w:szCs w:val="18"/>
        </w:rPr>
        <w:t xml:space="preserve"> plus</w:t>
      </w:r>
      <w:r w:rsidRPr="00417BA1">
        <w:rPr>
          <w:rFonts w:ascii="Open Sans" w:hAnsi="Open Sans" w:cs="Open Sans"/>
          <w:b/>
          <w:sz w:val="18"/>
          <w:szCs w:val="18"/>
        </w:rPr>
        <w:t>-EN54</w:t>
      </w:r>
      <w:r w:rsidR="00A672BD"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417BA1" w:rsidRDefault="00A672BD" w:rsidP="0030059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343869A3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EA20BB" w:rsidRPr="00417BA1">
        <w:rPr>
          <w:rFonts w:ascii="Open Sans" w:hAnsi="Open Sans" w:cs="Open Sans"/>
          <w:sz w:val="18"/>
          <w:szCs w:val="18"/>
        </w:rPr>
        <w:t xml:space="preserve">ffitto, </w:t>
      </w:r>
      <w:r w:rsidR="00505F28" w:rsidRPr="00417BA1">
        <w:rPr>
          <w:rFonts w:ascii="Open Sans" w:hAnsi="Open Sans" w:cs="Open Sans"/>
          <w:sz w:val="18"/>
          <w:szCs w:val="18"/>
        </w:rPr>
        <w:t>costituito</w:t>
      </w:r>
      <w:r w:rsidR="00EA20BB" w:rsidRPr="00417BA1">
        <w:rPr>
          <w:rFonts w:ascii="Open Sans" w:hAnsi="Open Sans" w:cs="Open Sans"/>
          <w:sz w:val="18"/>
          <w:szCs w:val="18"/>
        </w:rPr>
        <w:t xml:space="preserve"> con anello</w:t>
      </w:r>
      <w:r w:rsidR="00FD1766" w:rsidRPr="00417BA1">
        <w:rPr>
          <w:rFonts w:ascii="Open Sans" w:hAnsi="Open Sans" w:cs="Open Sans"/>
          <w:sz w:val="18"/>
          <w:szCs w:val="18"/>
        </w:rPr>
        <w:t>,</w:t>
      </w:r>
      <w:r w:rsidR="00EA20BB" w:rsidRPr="00417BA1">
        <w:rPr>
          <w:rFonts w:ascii="Open Sans" w:hAnsi="Open Sans" w:cs="Open Sans"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griglia</w:t>
      </w:r>
      <w:r w:rsidR="00FD1766" w:rsidRPr="00417BA1">
        <w:rPr>
          <w:rFonts w:ascii="Open Sans" w:hAnsi="Open Sans" w:cs="Open Sans"/>
          <w:sz w:val="18"/>
          <w:szCs w:val="18"/>
        </w:rPr>
        <w:t xml:space="preserve"> e calotta antifiamma</w:t>
      </w:r>
      <w:r w:rsidRPr="00417BA1">
        <w:rPr>
          <w:rFonts w:ascii="Open Sans" w:hAnsi="Open Sans" w:cs="Open Sans"/>
          <w:sz w:val="18"/>
          <w:szCs w:val="18"/>
        </w:rPr>
        <w:t xml:space="preserve"> in </w:t>
      </w:r>
      <w:r w:rsidR="00FD1766" w:rsidRPr="00417BA1">
        <w:rPr>
          <w:rFonts w:ascii="Open Sans" w:hAnsi="Open Sans" w:cs="Open Sans"/>
          <w:sz w:val="18"/>
          <w:szCs w:val="18"/>
        </w:rPr>
        <w:t>acciaio</w:t>
      </w:r>
      <w:r w:rsidRPr="00417BA1">
        <w:rPr>
          <w:rFonts w:ascii="Open Sans" w:hAnsi="Open Sans" w:cs="Open Sans"/>
          <w:sz w:val="18"/>
          <w:szCs w:val="18"/>
        </w:rPr>
        <w:t xml:space="preserve">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anello e griglia </w:t>
      </w:r>
      <w:r w:rsidRPr="00417BA1">
        <w:rPr>
          <w:rFonts w:ascii="Open Sans" w:hAnsi="Open Sans" w:cs="Open Sans"/>
          <w:sz w:val="18"/>
          <w:szCs w:val="18"/>
        </w:rPr>
        <w:t>di colore bianco (RAL901</w:t>
      </w:r>
      <w:r w:rsidR="00D65664">
        <w:rPr>
          <w:rFonts w:ascii="Open Sans" w:hAnsi="Open Sans" w:cs="Open Sans"/>
          <w:sz w:val="18"/>
          <w:szCs w:val="18"/>
        </w:rPr>
        <w:t>6</w:t>
      </w:r>
      <w:r w:rsidRPr="00417BA1">
        <w:rPr>
          <w:rFonts w:ascii="Open Sans" w:hAnsi="Open Sans" w:cs="Open Sans"/>
          <w:sz w:val="18"/>
          <w:szCs w:val="18"/>
        </w:rPr>
        <w:t>).</w:t>
      </w:r>
    </w:p>
    <w:p w14:paraId="4C99D100" w14:textId="331BABAC" w:rsidR="00FD1766" w:rsidRPr="00417BA1" w:rsidRDefault="00B269E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La griglia</w:t>
      </w:r>
      <w:r w:rsidR="00505F28" w:rsidRPr="00417BA1">
        <w:rPr>
          <w:rFonts w:ascii="Open Sans" w:hAnsi="Open Sans" w:cs="Open Sans"/>
          <w:sz w:val="18"/>
          <w:szCs w:val="18"/>
        </w:rPr>
        <w:t xml:space="preserve"> deve essere completa di </w:t>
      </w:r>
      <w:r w:rsidR="00EA20BB" w:rsidRPr="00417BA1">
        <w:rPr>
          <w:rFonts w:ascii="Open Sans" w:hAnsi="Open Sans" w:cs="Open Sans"/>
          <w:sz w:val="18"/>
          <w:szCs w:val="18"/>
        </w:rPr>
        <w:t xml:space="preserve">altoparlante Ø </w:t>
      </w:r>
      <w:r w:rsidR="00416976">
        <w:rPr>
          <w:rFonts w:ascii="Open Sans" w:hAnsi="Open Sans" w:cs="Open Sans"/>
          <w:sz w:val="18"/>
          <w:szCs w:val="18"/>
        </w:rPr>
        <w:t>200</w:t>
      </w:r>
      <w:r w:rsidR="00EA20BB" w:rsidRPr="00417BA1">
        <w:rPr>
          <w:rFonts w:ascii="Open Sans" w:hAnsi="Open Sans" w:cs="Open Sans"/>
          <w:sz w:val="18"/>
          <w:szCs w:val="18"/>
        </w:rPr>
        <w:t xml:space="preserve"> mm </w:t>
      </w:r>
      <w:r w:rsidR="00D40311">
        <w:rPr>
          <w:rFonts w:ascii="Open Sans" w:hAnsi="Open Sans" w:cs="Open Sans"/>
          <w:sz w:val="18"/>
          <w:szCs w:val="18"/>
        </w:rPr>
        <w:t xml:space="preserve">coassiale </w:t>
      </w:r>
      <w:r w:rsidR="00FD1766" w:rsidRPr="00417BA1">
        <w:rPr>
          <w:rFonts w:ascii="Open Sans" w:hAnsi="Open Sans" w:cs="Open Sans"/>
          <w:sz w:val="18"/>
          <w:szCs w:val="18"/>
        </w:rPr>
        <w:t>per la diffusione delle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frequenze alte,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trasformatore </w:t>
      </w:r>
      <w:r w:rsidR="00EA20BB" w:rsidRPr="00417BA1">
        <w:rPr>
          <w:rFonts w:ascii="Open Sans" w:hAnsi="Open Sans" w:cs="Open Sans"/>
          <w:sz w:val="18"/>
          <w:szCs w:val="18"/>
        </w:rPr>
        <w:t>per il collegamento a tensione costante 100 V</w:t>
      </w:r>
      <w:r w:rsidR="00FD1766" w:rsidRPr="00417BA1">
        <w:rPr>
          <w:rFonts w:ascii="Open Sans" w:hAnsi="Open Sans" w:cs="Open Sans"/>
          <w:sz w:val="18"/>
          <w:szCs w:val="18"/>
        </w:rPr>
        <w:t xml:space="preserve"> </w:t>
      </w:r>
      <w:r w:rsidR="001A680C" w:rsidRPr="00417BA1">
        <w:rPr>
          <w:rFonts w:ascii="Open Sans" w:hAnsi="Open Sans" w:cs="Open Sans"/>
          <w:sz w:val="18"/>
          <w:szCs w:val="18"/>
        </w:rPr>
        <w:t>e</w:t>
      </w:r>
      <w:r w:rsidR="00FD1766" w:rsidRPr="00417BA1">
        <w:rPr>
          <w:rFonts w:ascii="Open Sans" w:hAnsi="Open Sans" w:cs="Open Sans"/>
          <w:sz w:val="18"/>
          <w:szCs w:val="18"/>
        </w:rPr>
        <w:t xml:space="preserve"> connettore </w:t>
      </w:r>
      <w:r w:rsidR="00AC5620">
        <w:rPr>
          <w:rFonts w:ascii="Open Sans" w:hAnsi="Open Sans" w:cs="Open Sans"/>
          <w:sz w:val="18"/>
          <w:szCs w:val="18"/>
        </w:rPr>
        <w:t>WAGO 221</w:t>
      </w:r>
      <w:r w:rsidR="00FD1766" w:rsidRPr="00417BA1">
        <w:rPr>
          <w:rFonts w:ascii="Open Sans" w:hAnsi="Open Sans" w:cs="Open Sans"/>
          <w:sz w:val="18"/>
          <w:szCs w:val="18"/>
        </w:rPr>
        <w:t xml:space="preserve"> 2 poli </w:t>
      </w:r>
      <w:r w:rsidR="001A680C" w:rsidRPr="00417BA1">
        <w:rPr>
          <w:rFonts w:ascii="Open Sans" w:hAnsi="Open Sans" w:cs="Open Sans"/>
          <w:sz w:val="18"/>
          <w:szCs w:val="18"/>
        </w:rPr>
        <w:t>co</w:t>
      </w:r>
      <w:r w:rsidR="00505F28" w:rsidRPr="00417BA1">
        <w:rPr>
          <w:rFonts w:ascii="Open Sans" w:hAnsi="Open Sans" w:cs="Open Sans"/>
          <w:sz w:val="18"/>
          <w:szCs w:val="18"/>
        </w:rPr>
        <w:t>mpleto di termofusibile</w:t>
      </w:r>
      <w:r w:rsidR="00FD1766" w:rsidRPr="00417BA1">
        <w:rPr>
          <w:rFonts w:ascii="Open Sans" w:hAnsi="Open Sans" w:cs="Open Sans"/>
          <w:sz w:val="18"/>
          <w:szCs w:val="18"/>
        </w:rPr>
        <w:t xml:space="preserve">. </w:t>
      </w:r>
      <w:r w:rsidRPr="00417BA1">
        <w:rPr>
          <w:rFonts w:ascii="Open Sans" w:hAnsi="Open Sans" w:cs="Open Sans"/>
          <w:sz w:val="18"/>
          <w:szCs w:val="18"/>
        </w:rPr>
        <w:t>L’anello del diffusore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dovrà essere dotato di </w:t>
      </w:r>
      <w:r w:rsidR="00D65664">
        <w:rPr>
          <w:rFonts w:ascii="Open Sans" w:hAnsi="Open Sans" w:cs="Open Sans"/>
          <w:sz w:val="18"/>
          <w:szCs w:val="18"/>
        </w:rPr>
        <w:t>due</w:t>
      </w:r>
      <w:r w:rsidR="001A680C" w:rsidRPr="00417BA1">
        <w:rPr>
          <w:rFonts w:ascii="Open Sans" w:hAnsi="Open Sans" w:cs="Open Sans"/>
          <w:sz w:val="18"/>
          <w:szCs w:val="18"/>
        </w:rPr>
        <w:t xml:space="preserve"> </w:t>
      </w:r>
      <w:r w:rsidR="00EA20BB" w:rsidRPr="00417BA1">
        <w:rPr>
          <w:rFonts w:ascii="Open Sans" w:hAnsi="Open Sans" w:cs="Open Sans"/>
          <w:sz w:val="18"/>
          <w:szCs w:val="18"/>
        </w:rPr>
        <w:t>molle auto-bloccanti per l’installazione in controsoffitto</w:t>
      </w:r>
      <w:r w:rsidR="00505F28" w:rsidRPr="00417BA1">
        <w:rPr>
          <w:rFonts w:ascii="Open Sans" w:hAnsi="Open Sans" w:cs="Open Sans"/>
          <w:sz w:val="18"/>
          <w:szCs w:val="18"/>
        </w:rPr>
        <w:t xml:space="preserve"> e perni per il fissaggio della griglia</w:t>
      </w:r>
      <w:r w:rsidR="0061217F" w:rsidRPr="00417BA1">
        <w:rPr>
          <w:rFonts w:ascii="Open Sans" w:hAnsi="Open Sans" w:cs="Open Sans"/>
          <w:sz w:val="18"/>
          <w:szCs w:val="18"/>
        </w:rPr>
        <w:t xml:space="preserve"> a baionetta</w:t>
      </w:r>
      <w:r w:rsidR="00FD1766" w:rsidRPr="00417BA1">
        <w:rPr>
          <w:rFonts w:ascii="Open Sans" w:hAnsi="Open Sans" w:cs="Open Sans"/>
          <w:sz w:val="18"/>
          <w:szCs w:val="18"/>
        </w:rPr>
        <w:t>.</w:t>
      </w:r>
    </w:p>
    <w:p w14:paraId="0217101A" w14:textId="7C611358" w:rsidR="00896AE8" w:rsidRPr="00417BA1" w:rsidRDefault="00896AE8" w:rsidP="00896AE8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Certificato EN54-24 – 1438-CPR-</w:t>
      </w:r>
      <w:r w:rsidR="008B18F6">
        <w:rPr>
          <w:rFonts w:ascii="Open Sans" w:hAnsi="Open Sans" w:cs="Open Sans"/>
          <w:sz w:val="18"/>
          <w:szCs w:val="18"/>
        </w:rPr>
        <w:t>0642</w:t>
      </w:r>
    </w:p>
    <w:p w14:paraId="1D20D8BA" w14:textId="77777777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17BA1" w:rsidRDefault="00DA15E4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43B49A5" w14:textId="099A6F6A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20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418504B3" w14:textId="5139D96B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500 / 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1.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2.000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Ω</w:t>
      </w:r>
    </w:p>
    <w:p w14:paraId="51A0B204" w14:textId="024CCBD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60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20.050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1CDA1C65" w14:textId="25D8044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47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22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76801978" w14:textId="36531603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B269E8">
        <w:rPr>
          <w:rFonts w:ascii="Open Sans" w:hAnsi="Open Sans" w:cs="Open Sans"/>
          <w:color w:val="000000"/>
          <w:sz w:val="18"/>
          <w:szCs w:val="18"/>
          <w:lang w:val="en-US" w:eastAsia="it-IT"/>
        </w:rPr>
        <w:t>IEC268-5,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val="en-US" w:eastAsia="it-IT"/>
        </w:rPr>
        <w:t>9</w:t>
      </w:r>
      <w:r w:rsidR="00416976">
        <w:rPr>
          <w:rFonts w:ascii="Open Sans" w:hAnsi="Open Sans" w:cs="Open Sans"/>
          <w:color w:val="000000"/>
          <w:sz w:val="18"/>
          <w:szCs w:val="18"/>
          <w:lang w:val="en-US" w:eastAsia="it-IT"/>
        </w:rPr>
        <w:t>6,8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E8FA3B5" w14:textId="50B61EE8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6B07E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EN54-24 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P max/4m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val="en-US" w:eastAsia="it-IT"/>
        </w:rPr>
        <w:t>9</w:t>
      </w:r>
      <w:r w:rsidR="00416976">
        <w:rPr>
          <w:rFonts w:ascii="Open Sans" w:hAnsi="Open Sans" w:cs="Open Sans"/>
          <w:color w:val="000000"/>
          <w:sz w:val="18"/>
          <w:szCs w:val="18"/>
          <w:lang w:val="en-US" w:eastAsia="it-IT"/>
        </w:rPr>
        <w:t>3</w:t>
      </w:r>
      <w:r w:rsidR="00D40311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E416E74" w14:textId="50F20C57" w:rsidR="00FD1766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81,1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3DADAC8" w14:textId="4BF13B0F" w:rsidR="00D40311" w:rsidRPr="00417BA1" w:rsidRDefault="00D40311" w:rsidP="00D4031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93,1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14655B9" w14:textId="430062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2535FF6" w14:textId="73F148F1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39564B2" w14:textId="6E5C8CBB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F46A5CD" w14:textId="46800E7B" w:rsidR="00D010BF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47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828F38D" w14:textId="4C133100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65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15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1BE76EB" w14:textId="7577117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7271D8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52E4DC07" w14:textId="4A890C1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1,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kg</w:t>
      </w:r>
    </w:p>
    <w:p w14:paraId="30D9DD66" w14:textId="4A13DCC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246</w:t>
      </w:r>
      <w:r w:rsidR="007271D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-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416976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589C998" w14:textId="310F584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3225155A" w14:textId="77777777" w:rsidR="00D010BF" w:rsidRPr="0030059F" w:rsidRDefault="00D010BF" w:rsidP="0030059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772270E5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D65664">
        <w:rPr>
          <w:rFonts w:ascii="Open Sans" w:hAnsi="Open Sans" w:cs="Open Sans"/>
          <w:sz w:val="18"/>
          <w:szCs w:val="18"/>
          <w:u w:val="single"/>
        </w:rPr>
        <w:t>-SE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416976">
        <w:rPr>
          <w:rFonts w:ascii="Open Sans" w:hAnsi="Open Sans" w:cs="Open Sans"/>
          <w:sz w:val="18"/>
          <w:szCs w:val="18"/>
          <w:u w:val="single"/>
        </w:rPr>
        <w:t>2</w:t>
      </w:r>
      <w:r w:rsidR="00BE60BA">
        <w:rPr>
          <w:rFonts w:ascii="Open Sans" w:hAnsi="Open Sans" w:cs="Open Sans"/>
          <w:sz w:val="18"/>
          <w:szCs w:val="18"/>
          <w:u w:val="single"/>
        </w:rPr>
        <w:t>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416976">
        <w:rPr>
          <w:rFonts w:ascii="Open Sans" w:hAnsi="Open Sans" w:cs="Open Sans"/>
          <w:sz w:val="18"/>
          <w:szCs w:val="18"/>
          <w:u w:val="single"/>
        </w:rPr>
        <w:t>200</w:t>
      </w:r>
      <w:r w:rsidR="000C1D68">
        <w:rPr>
          <w:rFonts w:ascii="Open Sans" w:hAnsi="Open Sans" w:cs="Open Sans"/>
          <w:sz w:val="18"/>
          <w:szCs w:val="18"/>
          <w:u w:val="single"/>
        </w:rPr>
        <w:t>/T</w:t>
      </w:r>
      <w:r w:rsidR="00D40311">
        <w:rPr>
          <w:rFonts w:ascii="Open Sans" w:hAnsi="Open Sans" w:cs="Open Sans"/>
          <w:sz w:val="18"/>
          <w:szCs w:val="18"/>
          <w:u w:val="single"/>
        </w:rPr>
        <w:t xml:space="preserve"> plus</w:t>
      </w:r>
      <w:r w:rsidR="000C1D68">
        <w:rPr>
          <w:rFonts w:ascii="Open Sans" w:hAnsi="Open Sans" w:cs="Open Sans"/>
          <w:sz w:val="18"/>
          <w:szCs w:val="18"/>
          <w:u w:val="single"/>
        </w:rPr>
        <w:t>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DD219A3" w14:textId="002E7CE0" w:rsidR="00210FD5" w:rsidRDefault="00210FD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2795E31" w14:textId="0F671338" w:rsidR="00210FD5" w:rsidRPr="00210FD5" w:rsidRDefault="0041697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715AF920" wp14:editId="000F2816">
            <wp:extent cx="2286000" cy="1800000"/>
            <wp:effectExtent l="0" t="0" r="0" b="0"/>
            <wp:docPr id="207341670" name="Immagine 1" descr="Immagine che contiene bianco, cappello, luce, arte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1670" name="Immagine 1" descr="Immagine che contiene bianco, cappello, luce, arte&#10;&#10;Descrizione generata automaticamente con attendibilità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620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0058FE13" wp14:editId="73857F9D">
            <wp:extent cx="1951200" cy="1800000"/>
            <wp:effectExtent l="0" t="0" r="0" b="0"/>
            <wp:docPr id="2136283192" name="Immagine 2" descr="Immagine che contiene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83192" name="Immagine 2" descr="Immagine che contiene cerchi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79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8B33E3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9BC27" w14:textId="77777777" w:rsidR="008B33E3" w:rsidRDefault="008B33E3" w:rsidP="007A323F">
      <w:r>
        <w:separator/>
      </w:r>
    </w:p>
  </w:endnote>
  <w:endnote w:type="continuationSeparator" w:id="0">
    <w:p w14:paraId="5D239726" w14:textId="77777777" w:rsidR="008B33E3" w:rsidRDefault="008B33E3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BE98C" w14:textId="77777777" w:rsidR="008B33E3" w:rsidRDefault="008B33E3" w:rsidP="007A323F">
      <w:r>
        <w:separator/>
      </w:r>
    </w:p>
  </w:footnote>
  <w:footnote w:type="continuationSeparator" w:id="0">
    <w:p w14:paraId="6BE2532D" w14:textId="77777777" w:rsidR="008B33E3" w:rsidRDefault="008B33E3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361952">
    <w:abstractNumId w:val="0"/>
  </w:num>
  <w:num w:numId="2" w16cid:durableId="1847986665">
    <w:abstractNumId w:val="2"/>
  </w:num>
  <w:num w:numId="3" w16cid:durableId="134127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C1D68"/>
    <w:rsid w:val="000F66CA"/>
    <w:rsid w:val="001342C7"/>
    <w:rsid w:val="00147BAD"/>
    <w:rsid w:val="001A680C"/>
    <w:rsid w:val="00210FD5"/>
    <w:rsid w:val="00212E9D"/>
    <w:rsid w:val="0030059F"/>
    <w:rsid w:val="00416976"/>
    <w:rsid w:val="00417BA1"/>
    <w:rsid w:val="0046606C"/>
    <w:rsid w:val="00484439"/>
    <w:rsid w:val="005029F8"/>
    <w:rsid w:val="00504B4E"/>
    <w:rsid w:val="00505F28"/>
    <w:rsid w:val="00603406"/>
    <w:rsid w:val="0061217F"/>
    <w:rsid w:val="006956BF"/>
    <w:rsid w:val="006A0E60"/>
    <w:rsid w:val="006B07EC"/>
    <w:rsid w:val="007271D8"/>
    <w:rsid w:val="007A323F"/>
    <w:rsid w:val="007A7273"/>
    <w:rsid w:val="007F0DB6"/>
    <w:rsid w:val="00836506"/>
    <w:rsid w:val="008953E4"/>
    <w:rsid w:val="00896AE8"/>
    <w:rsid w:val="008B18F6"/>
    <w:rsid w:val="008B33E3"/>
    <w:rsid w:val="008C2326"/>
    <w:rsid w:val="00905D53"/>
    <w:rsid w:val="00916C08"/>
    <w:rsid w:val="009444F4"/>
    <w:rsid w:val="00955254"/>
    <w:rsid w:val="009C15A6"/>
    <w:rsid w:val="009C1D22"/>
    <w:rsid w:val="009E5177"/>
    <w:rsid w:val="00A672BD"/>
    <w:rsid w:val="00AC5620"/>
    <w:rsid w:val="00B02DBC"/>
    <w:rsid w:val="00B269E8"/>
    <w:rsid w:val="00BE60BA"/>
    <w:rsid w:val="00BF6700"/>
    <w:rsid w:val="00C24B00"/>
    <w:rsid w:val="00C65EFD"/>
    <w:rsid w:val="00C7258B"/>
    <w:rsid w:val="00CD6B54"/>
    <w:rsid w:val="00D010BF"/>
    <w:rsid w:val="00D06CCC"/>
    <w:rsid w:val="00D0747F"/>
    <w:rsid w:val="00D1402B"/>
    <w:rsid w:val="00D208D1"/>
    <w:rsid w:val="00D27479"/>
    <w:rsid w:val="00D40311"/>
    <w:rsid w:val="00D56440"/>
    <w:rsid w:val="00D65664"/>
    <w:rsid w:val="00DA15E4"/>
    <w:rsid w:val="00E14A4D"/>
    <w:rsid w:val="00EA20BB"/>
    <w:rsid w:val="00EB3544"/>
    <w:rsid w:val="00F16A38"/>
    <w:rsid w:val="00F47D4B"/>
    <w:rsid w:val="00FA7EA3"/>
    <w:rsid w:val="00FC336F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80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84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36</cp:revision>
  <cp:lastPrinted>2024-03-04T12:02:00Z</cp:lastPrinted>
  <dcterms:created xsi:type="dcterms:W3CDTF">2021-07-25T09:32:00Z</dcterms:created>
  <dcterms:modified xsi:type="dcterms:W3CDTF">2024-03-04T13:46:00Z</dcterms:modified>
</cp:coreProperties>
</file>