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77533ED" w:rsidR="00A672BD" w:rsidRPr="00591BFA" w:rsidRDefault="00817F98" w:rsidP="00591BFA">
      <w:pPr>
        <w:pStyle w:val="Nessunaspaziatura"/>
        <w:rPr>
          <w:rFonts w:ascii="Open Sans" w:hAnsi="Open Sans" w:cs="Open Sans"/>
        </w:rPr>
      </w:pPr>
      <w:r w:rsidRPr="00817F98">
        <w:rPr>
          <w:rFonts w:ascii="Open Sans" w:hAnsi="Open Sans" w:cs="Open Sans"/>
          <w:b/>
        </w:rPr>
        <w:t>DL-SQ 06-130T-EN54</w:t>
      </w:r>
      <w:r>
        <w:rPr>
          <w:rFonts w:ascii="Open Sans" w:hAnsi="Open Sans" w:cs="Open Sans"/>
          <w:b/>
        </w:rPr>
        <w:t xml:space="preserve"> </w:t>
      </w:r>
      <w:r w:rsidR="0088227D" w:rsidRPr="00591BFA">
        <w:rPr>
          <w:rFonts w:ascii="Open Sans" w:hAnsi="Open Sans" w:cs="Open Sans"/>
        </w:rPr>
        <w:t xml:space="preserve">Diffusori </w:t>
      </w:r>
      <w:r>
        <w:rPr>
          <w:rFonts w:ascii="Open Sans" w:hAnsi="Open Sans" w:cs="Open Sans"/>
        </w:rPr>
        <w:t>di design</w:t>
      </w:r>
    </w:p>
    <w:p w14:paraId="7B08196E" w14:textId="77777777" w:rsidR="00A672BD" w:rsidRPr="00591BFA" w:rsidRDefault="00A672BD" w:rsidP="00591BFA">
      <w:pPr>
        <w:pStyle w:val="Nessunaspaziatura"/>
        <w:rPr>
          <w:rFonts w:ascii="Open Sans" w:hAnsi="Open Sans" w:cs="Open Sans"/>
          <w:i/>
          <w:sz w:val="18"/>
          <w:szCs w:val="18"/>
        </w:rPr>
      </w:pPr>
    </w:p>
    <w:p w14:paraId="284D5A29" w14:textId="7C772D5A" w:rsidR="0083282F" w:rsidRDefault="0083282F" w:rsidP="0083282F">
      <w:pPr>
        <w:pStyle w:val="Nessunostileparagrafo"/>
        <w:tabs>
          <w:tab w:val="left" w:pos="1363"/>
        </w:tabs>
        <w:jc w:val="both"/>
        <w:rPr>
          <w:rFonts w:ascii="Open Sans" w:hAnsi="Open Sans" w:cs="Open Sans"/>
          <w:sz w:val="18"/>
          <w:szCs w:val="18"/>
        </w:rPr>
      </w:pPr>
      <w:r w:rsidRPr="00EB5632">
        <w:rPr>
          <w:rFonts w:ascii="Open Sans" w:hAnsi="Open Sans" w:cs="Open Sans"/>
          <w:sz w:val="18"/>
          <w:szCs w:val="18"/>
        </w:rPr>
        <w:t xml:space="preserve">Il diffusore </w:t>
      </w:r>
      <w:r>
        <w:rPr>
          <w:rFonts w:ascii="Open Sans" w:hAnsi="Open Sans" w:cs="Open Sans"/>
          <w:sz w:val="18"/>
          <w:szCs w:val="18"/>
        </w:rPr>
        <w:t>sonoro dovrà essere del tipo a plafoniera da incasso in</w:t>
      </w:r>
      <w:r w:rsidRPr="00EB5632">
        <w:rPr>
          <w:rFonts w:ascii="Open Sans" w:hAnsi="Open Sans" w:cs="Open Sans"/>
          <w:sz w:val="18"/>
          <w:szCs w:val="18"/>
        </w:rPr>
        <w:t xml:space="preserve"> controsoffitto</w:t>
      </w:r>
      <w:r w:rsidRPr="0030059F">
        <w:rPr>
          <w:rFonts w:ascii="Open Sans" w:hAnsi="Open Sans" w:cs="Open Sans"/>
          <w:sz w:val="18"/>
          <w:szCs w:val="18"/>
        </w:rPr>
        <w:t xml:space="preserve">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e calotta antifiamma</w:t>
      </w:r>
      <w:r w:rsidRPr="0030059F">
        <w:rPr>
          <w:rFonts w:ascii="Open Sans" w:hAnsi="Open Sans" w:cs="Open Sans"/>
          <w:sz w:val="18"/>
          <w:szCs w:val="18"/>
        </w:rPr>
        <w:t xml:space="preserve"> in </w:t>
      </w:r>
      <w:r>
        <w:rPr>
          <w:rFonts w:ascii="Open Sans" w:hAnsi="Open Sans" w:cs="Open Sans"/>
          <w:sz w:val="18"/>
          <w:szCs w:val="18"/>
        </w:rPr>
        <w:t xml:space="preserve">acciaio </w:t>
      </w:r>
      <w:r w:rsidRPr="0030059F">
        <w:rPr>
          <w:rFonts w:ascii="Open Sans" w:hAnsi="Open Sans" w:cs="Open Sans"/>
          <w:sz w:val="18"/>
          <w:szCs w:val="18"/>
        </w:rPr>
        <w:t>colore bianco (RAL9010)</w:t>
      </w:r>
      <w:r>
        <w:rPr>
          <w:rFonts w:ascii="Open Sans" w:hAnsi="Open Sans" w:cs="Open Sans"/>
          <w:sz w:val="18"/>
          <w:szCs w:val="18"/>
        </w:rPr>
        <w:t xml:space="preserve"> e</w:t>
      </w:r>
      <w:r w:rsidRPr="00EB5632">
        <w:rPr>
          <w:rFonts w:ascii="Open Sans" w:hAnsi="Open Sans" w:cs="Open Sans"/>
          <w:sz w:val="18"/>
          <w:szCs w:val="18"/>
        </w:rPr>
        <w:t xml:space="preserve"> anello a basso profilo</w:t>
      </w:r>
      <w:r>
        <w:rPr>
          <w:rFonts w:ascii="Open Sans" w:hAnsi="Open Sans" w:cs="Open Sans"/>
          <w:sz w:val="18"/>
          <w:szCs w:val="18"/>
        </w:rPr>
        <w:t>. L’</w:t>
      </w:r>
      <w:r w:rsidRPr="00EB5632">
        <w:rPr>
          <w:rFonts w:ascii="Open Sans" w:hAnsi="Open Sans" w:cs="Open Sans"/>
          <w:sz w:val="18"/>
          <w:szCs w:val="18"/>
        </w:rPr>
        <w:t>altoparlante full-range da 1</w:t>
      </w:r>
      <w:r>
        <w:rPr>
          <w:rFonts w:ascii="Open Sans" w:hAnsi="Open Sans" w:cs="Open Sans"/>
          <w:sz w:val="18"/>
          <w:szCs w:val="18"/>
        </w:rPr>
        <w:t>30</w:t>
      </w:r>
      <w:r w:rsidRPr="00EB5632">
        <w:rPr>
          <w:rFonts w:ascii="Open Sans" w:hAnsi="Open Sans" w:cs="Open Sans"/>
          <w:sz w:val="18"/>
          <w:szCs w:val="18"/>
        </w:rPr>
        <w:t xml:space="preserve"> mm, completo di trasformatore per linea a tensione costante 100 V </w:t>
      </w:r>
      <w:r w:rsidR="008074EE" w:rsidRPr="003418F2">
        <w:rPr>
          <w:rFonts w:ascii="Open Sans" w:hAnsi="Open Sans" w:cs="Open Sans"/>
          <w:sz w:val="18"/>
          <w:szCs w:val="18"/>
        </w:rPr>
        <w:t>con connettore WAGO 221, all’interno completo di termofusibile.</w:t>
      </w:r>
      <w:bookmarkStart w:id="0" w:name="_GoBack"/>
      <w:bookmarkEnd w:id="0"/>
    </w:p>
    <w:p w14:paraId="3A88A7F8" w14:textId="77777777" w:rsidR="0083282F" w:rsidRDefault="0083282F" w:rsidP="0083282F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L’anello del </w:t>
      </w:r>
      <w:r w:rsidRPr="0030059F">
        <w:rPr>
          <w:rFonts w:ascii="Open Sans" w:hAnsi="Open Sans" w:cs="Open Sans"/>
          <w:sz w:val="18"/>
          <w:szCs w:val="18"/>
        </w:rPr>
        <w:t>diffusore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dovrà essere dotato di </w:t>
      </w:r>
      <w:r>
        <w:rPr>
          <w:rFonts w:ascii="Open Sans" w:hAnsi="Open Sans" w:cs="Open Sans"/>
          <w:sz w:val="18"/>
          <w:szCs w:val="18"/>
        </w:rPr>
        <w:t xml:space="preserve">due </w:t>
      </w:r>
      <w:r w:rsidRPr="0030059F">
        <w:rPr>
          <w:rFonts w:ascii="Open Sans" w:hAnsi="Open Sans" w:cs="Open Sans"/>
          <w:sz w:val="18"/>
          <w:szCs w:val="18"/>
        </w:rPr>
        <w:t>molle auto-bloccanti per l’installazione in controsoffitto</w:t>
      </w:r>
      <w:r>
        <w:rPr>
          <w:rFonts w:ascii="Open Sans" w:hAnsi="Open Sans" w:cs="Open Sans"/>
          <w:sz w:val="18"/>
          <w:szCs w:val="18"/>
        </w:rPr>
        <w:t>.</w:t>
      </w:r>
    </w:p>
    <w:p w14:paraId="27A09D1A" w14:textId="77777777" w:rsidR="0083282F" w:rsidRDefault="0083282F" w:rsidP="0083282F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1438-CPR-0642</w:t>
      </w:r>
    </w:p>
    <w:p w14:paraId="614C2420" w14:textId="77777777" w:rsidR="005B2C8E" w:rsidRPr="00591BFA" w:rsidRDefault="005B2C8E" w:rsidP="005B2C8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91BFA" w:rsidRDefault="000C1D68" w:rsidP="00591BFA">
      <w:pPr>
        <w:pStyle w:val="Nessunaspaziatura"/>
        <w:rPr>
          <w:rFonts w:ascii="Open Sans" w:hAnsi="Open Sans" w:cs="Open Sans"/>
          <w:sz w:val="18"/>
          <w:szCs w:val="18"/>
        </w:rPr>
      </w:pPr>
      <w:r w:rsidRPr="00591BFA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91BFA" w:rsidRDefault="00DA15E4" w:rsidP="00591BFA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62F84458" w:rsidR="00DA15E4" w:rsidRPr="00591BFA" w:rsidRDefault="00DA15E4" w:rsidP="00591BF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167AC010" w14:textId="69F34255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1.666 / 3.333 / 6.666 Ω</w:t>
      </w:r>
    </w:p>
    <w:p w14:paraId="7E26F276" w14:textId="3444AED7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80 ÷ 20.000 Hz</w:t>
      </w:r>
    </w:p>
    <w:p w14:paraId="3730921A" w14:textId="49F44087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>Risposta in frequenza</w:t>
      </w: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64 ÷ 21.500 Hz</w:t>
      </w:r>
    </w:p>
    <w:p w14:paraId="5D61C563" w14:textId="3A5C4D64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97</w:t>
      </w:r>
      <w:proofErr w:type="gramStart"/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ADE4DEB" w14:textId="0211C0B6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>85</w:t>
      </w:r>
      <w:proofErr w:type="gramStart"/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D5FF9E1" w14:textId="7E1AAF40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>92</w:t>
      </w:r>
      <w:proofErr w:type="gramStart"/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>,7</w:t>
      </w:r>
      <w:proofErr w:type="gramEnd"/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601E77C" w14:textId="77777777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85</w:t>
      </w:r>
      <w:proofErr w:type="gramStart"/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817F98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21A431D" w14:textId="77777777" w:rsidR="00817F98" w:rsidRPr="00F236D5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236D5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F236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78,0 dB</w:t>
      </w:r>
    </w:p>
    <w:p w14:paraId="448D5274" w14:textId="77777777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236D5">
        <w:rPr>
          <w:rFonts w:ascii="Open Sans" w:hAnsi="Open Sans" w:cs="Open Sans"/>
          <w:color w:val="000000"/>
          <w:sz w:val="18"/>
          <w:szCs w:val="18"/>
          <w:lang w:eastAsia="it-IT"/>
        </w:rPr>
        <w:t>Sensi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bilità IEC 268-5, 1W/1m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90,0 dB</w:t>
      </w:r>
    </w:p>
    <w:p w14:paraId="7CA0F857" w14:textId="60C21FBD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46642E65" w14:textId="12487F63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0C54BE39" w14:textId="024BB7C2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h/v 150°</w:t>
      </w:r>
    </w:p>
    <w:p w14:paraId="03786671" w14:textId="2DD54932" w:rsidR="005B2C8E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h/v 75°</w:t>
      </w:r>
    </w:p>
    <w:p w14:paraId="26F71677" w14:textId="5F86476D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180 x 180 x 93 mm</w:t>
      </w:r>
    </w:p>
    <w:p w14:paraId="6E84B332" w14:textId="3D6F0EF8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73DB6897" w14:textId="11C934DB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0,82 kg</w:t>
      </w:r>
    </w:p>
    <w:p w14:paraId="43486A8E" w14:textId="32E2A775" w:rsidR="00817F98" w:rsidRPr="00817F98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Ø taglio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83282F">
        <w:rPr>
          <w:rFonts w:ascii="Open Sans" w:hAnsi="Open Sans" w:cs="Open Sans"/>
          <w:color w:val="000000"/>
          <w:sz w:val="18"/>
          <w:szCs w:val="18"/>
          <w:lang w:eastAsia="it-IT"/>
        </w:rPr>
        <w:t>59/165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47E7D7E3" w14:textId="4C2CB39C" w:rsidR="00817F98" w:rsidRPr="00591BFA" w:rsidRDefault="00817F98" w:rsidP="00817F9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817F9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591BFA" w:rsidRDefault="00A672BD" w:rsidP="00591BFA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6F15136A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817F98" w:rsidRPr="00817F98">
        <w:rPr>
          <w:rFonts w:ascii="Open Sans" w:hAnsi="Open Sans" w:cs="Open Sans"/>
          <w:sz w:val="18"/>
          <w:szCs w:val="18"/>
          <w:u w:val="single"/>
        </w:rPr>
        <w:t>DL-SQ 06-130T-EN54</w:t>
      </w:r>
      <w:r w:rsidR="00817F98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15C0AB7E" w14:textId="1B7FCA48" w:rsidR="00EB712D" w:rsidRDefault="00EB712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07FE6E7" w14:textId="387543C6" w:rsidR="00EB712D" w:rsidRPr="00EB712D" w:rsidRDefault="00F236D5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5B5D7D4" wp14:editId="3349482D">
            <wp:extent cx="1800000" cy="1407600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SQ 06-13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626C9"/>
    <w:rsid w:val="00293C14"/>
    <w:rsid w:val="003820DE"/>
    <w:rsid w:val="00484439"/>
    <w:rsid w:val="004E1BA4"/>
    <w:rsid w:val="005029F8"/>
    <w:rsid w:val="00591BFA"/>
    <w:rsid w:val="005B2C8E"/>
    <w:rsid w:val="00603406"/>
    <w:rsid w:val="00640083"/>
    <w:rsid w:val="006A0E60"/>
    <w:rsid w:val="00787EA8"/>
    <w:rsid w:val="007A323F"/>
    <w:rsid w:val="007A7273"/>
    <w:rsid w:val="008074EE"/>
    <w:rsid w:val="00817F98"/>
    <w:rsid w:val="0083282F"/>
    <w:rsid w:val="00836506"/>
    <w:rsid w:val="0088227D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95BEB"/>
    <w:rsid w:val="00C403D3"/>
    <w:rsid w:val="00D0747F"/>
    <w:rsid w:val="00D1402B"/>
    <w:rsid w:val="00D208D1"/>
    <w:rsid w:val="00DA15E4"/>
    <w:rsid w:val="00E14A4D"/>
    <w:rsid w:val="00EB712D"/>
    <w:rsid w:val="00F16A38"/>
    <w:rsid w:val="00F236D5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Nessunostileparagrafo">
    <w:name w:val="[Nessuno stile paragrafo]"/>
    <w:rsid w:val="0083282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82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23</cp:revision>
  <cp:lastPrinted>2021-03-17T12:56:00Z</cp:lastPrinted>
  <dcterms:created xsi:type="dcterms:W3CDTF">2021-07-25T09:32:00Z</dcterms:created>
  <dcterms:modified xsi:type="dcterms:W3CDTF">2021-11-22T15:52:00Z</dcterms:modified>
</cp:coreProperties>
</file>