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8B990" w14:textId="79EE5DA0" w:rsidR="003724B6" w:rsidRPr="00762774" w:rsidRDefault="003724B6" w:rsidP="00BA30A3">
      <w:pPr>
        <w:pStyle w:val="Nessunaspaziatura"/>
        <w:rPr>
          <w:rFonts w:ascii="Open Sans" w:hAnsi="Open Sans" w:cs="Open Sans"/>
          <w:b/>
          <w:sz w:val="18"/>
          <w:szCs w:val="18"/>
        </w:rPr>
      </w:pPr>
      <w:r w:rsidRPr="00762774">
        <w:rPr>
          <w:rFonts w:ascii="Open Sans" w:hAnsi="Open Sans" w:cs="Open Sans"/>
          <w:b/>
          <w:sz w:val="18"/>
          <w:szCs w:val="18"/>
        </w:rPr>
        <w:t>RIP30</w:t>
      </w:r>
      <w:r w:rsidR="00EF2689" w:rsidRPr="00762774">
        <w:rPr>
          <w:rFonts w:ascii="Open Sans" w:hAnsi="Open Sans" w:cs="Open Sans"/>
          <w:b/>
          <w:sz w:val="18"/>
          <w:szCs w:val="18"/>
        </w:rPr>
        <w:t>4</w:t>
      </w:r>
      <w:r w:rsidR="007F2C2B" w:rsidRPr="00762774">
        <w:rPr>
          <w:rFonts w:ascii="Open Sans" w:hAnsi="Open Sans" w:cs="Open Sans"/>
          <w:b/>
          <w:sz w:val="18"/>
          <w:szCs w:val="18"/>
        </w:rPr>
        <w:t>2</w:t>
      </w:r>
      <w:r w:rsidR="00762774" w:rsidRPr="00762774">
        <w:rPr>
          <w:rFonts w:ascii="Open Sans" w:hAnsi="Open Sans" w:cs="Open Sans"/>
          <w:b/>
          <w:sz w:val="18"/>
          <w:szCs w:val="18"/>
        </w:rPr>
        <w:t xml:space="preserve"> </w:t>
      </w:r>
      <w:r w:rsidR="00762774" w:rsidRPr="00762774">
        <w:rPr>
          <w:rFonts w:ascii="Open Sans" w:hAnsi="Open Sans" w:cs="Open Sans"/>
          <w:bCs/>
          <w:sz w:val="18"/>
          <w:szCs w:val="18"/>
        </w:rPr>
        <w:t>Armadio Rack</w:t>
      </w:r>
    </w:p>
    <w:p w14:paraId="30239B10" w14:textId="77777777" w:rsidR="003724B6" w:rsidRPr="00762774" w:rsidRDefault="003724B6" w:rsidP="00BA30A3">
      <w:pPr>
        <w:pStyle w:val="Nessunaspaziatura"/>
        <w:rPr>
          <w:rFonts w:ascii="Open Sans" w:eastAsia="Times New Roman" w:hAnsi="Open Sans" w:cs="Open Sans"/>
          <w:sz w:val="18"/>
          <w:szCs w:val="18"/>
          <w:lang w:eastAsia="it-IT"/>
        </w:rPr>
      </w:pPr>
    </w:p>
    <w:p w14:paraId="61006ECE" w14:textId="77777777" w:rsidR="00BA30A3" w:rsidRPr="00762774" w:rsidRDefault="003724B6" w:rsidP="00BA30A3">
      <w:pPr>
        <w:pStyle w:val="Nessunaspaziatura"/>
        <w:rPr>
          <w:rFonts w:ascii="Open Sans" w:eastAsia="Times New Roman" w:hAnsi="Open Sans" w:cs="Open Sans"/>
          <w:sz w:val="18"/>
          <w:szCs w:val="18"/>
          <w:lang w:eastAsia="it-IT"/>
        </w:rPr>
      </w:pPr>
      <w:r w:rsidRPr="00762774">
        <w:rPr>
          <w:rFonts w:ascii="Open Sans" w:eastAsia="Times New Roman" w:hAnsi="Open Sans" w:cs="Open Sans"/>
          <w:sz w:val="18"/>
          <w:szCs w:val="18"/>
          <w:lang w:eastAsia="it-IT"/>
        </w:rPr>
        <w:t xml:space="preserve">Armadio rack </w:t>
      </w:r>
      <w:r w:rsidR="00EF2689" w:rsidRPr="00762774">
        <w:rPr>
          <w:rFonts w:ascii="Open Sans" w:eastAsia="Times New Roman" w:hAnsi="Open Sans" w:cs="Open Sans"/>
          <w:sz w:val="18"/>
          <w:szCs w:val="18"/>
          <w:lang w:eastAsia="it-IT"/>
        </w:rPr>
        <w:t>4</w:t>
      </w:r>
      <w:r w:rsidR="007F2C2B" w:rsidRPr="00762774">
        <w:rPr>
          <w:rFonts w:ascii="Open Sans" w:eastAsia="Times New Roman" w:hAnsi="Open Sans" w:cs="Open Sans"/>
          <w:sz w:val="18"/>
          <w:szCs w:val="18"/>
          <w:lang w:eastAsia="it-IT"/>
        </w:rPr>
        <w:t>2</w:t>
      </w:r>
      <w:r w:rsidRPr="00762774">
        <w:rPr>
          <w:rFonts w:ascii="Open Sans" w:eastAsia="Times New Roman" w:hAnsi="Open Sans" w:cs="Open Sans"/>
          <w:sz w:val="18"/>
          <w:szCs w:val="18"/>
          <w:lang w:eastAsia="it-IT"/>
        </w:rPr>
        <w:t xml:space="preserve"> unità modulari già assemblato, struttura auto-portante con prese di areazione naturale su tre lati sia del fondo che sul </w:t>
      </w:r>
      <w:r w:rsidR="00BA30A3" w:rsidRPr="00762774">
        <w:rPr>
          <w:rFonts w:ascii="Open Sans" w:eastAsia="Times New Roman" w:hAnsi="Open Sans" w:cs="Open Sans"/>
          <w:sz w:val="18"/>
          <w:szCs w:val="18"/>
          <w:lang w:eastAsia="it-IT"/>
        </w:rPr>
        <w:t>top della struttura.</w:t>
      </w:r>
    </w:p>
    <w:p w14:paraId="68A7C54D" w14:textId="77777777" w:rsidR="00BA30A3" w:rsidRPr="00762774" w:rsidRDefault="003724B6" w:rsidP="00BA30A3">
      <w:pPr>
        <w:pStyle w:val="Nessunaspaziatura"/>
        <w:rPr>
          <w:rFonts w:ascii="Open Sans" w:eastAsia="Times New Roman" w:hAnsi="Open Sans" w:cs="Open Sans"/>
          <w:sz w:val="18"/>
          <w:szCs w:val="18"/>
          <w:lang w:eastAsia="it-IT"/>
        </w:rPr>
      </w:pPr>
      <w:r w:rsidRPr="00762774">
        <w:rPr>
          <w:rFonts w:ascii="Open Sans" w:eastAsia="Times New Roman" w:hAnsi="Open Sans" w:cs="Open Sans"/>
          <w:sz w:val="18"/>
          <w:szCs w:val="18"/>
          <w:lang w:eastAsia="it-IT"/>
        </w:rPr>
        <w:t>Certificato EN60529 con grado di protezione IP30 n° RP 2016-0521-00, completo di doppio montante interno con passi foratura</w:t>
      </w:r>
      <w:r w:rsidR="00BA30A3" w:rsidRPr="00762774">
        <w:rPr>
          <w:rFonts w:ascii="Open Sans" w:eastAsia="Times New Roman" w:hAnsi="Open Sans" w:cs="Open Sans"/>
          <w:sz w:val="18"/>
          <w:szCs w:val="18"/>
          <w:lang w:eastAsia="it-IT"/>
        </w:rPr>
        <w:t xml:space="preserve"> a norma IEC 297-1 e IEC 297-2.</w:t>
      </w:r>
    </w:p>
    <w:p w14:paraId="07490D78" w14:textId="77777777" w:rsidR="00BA30A3" w:rsidRPr="00762774" w:rsidRDefault="003724B6" w:rsidP="00BA30A3">
      <w:pPr>
        <w:pStyle w:val="Nessunaspaziatura"/>
        <w:rPr>
          <w:rFonts w:ascii="Open Sans" w:eastAsia="Times New Roman" w:hAnsi="Open Sans" w:cs="Open Sans"/>
          <w:sz w:val="18"/>
          <w:szCs w:val="18"/>
          <w:lang w:eastAsia="it-IT"/>
        </w:rPr>
      </w:pPr>
      <w:r w:rsidRPr="00762774">
        <w:rPr>
          <w:rFonts w:ascii="Open Sans" w:eastAsia="Times New Roman" w:hAnsi="Open Sans" w:cs="Open Sans"/>
          <w:sz w:val="18"/>
          <w:szCs w:val="18"/>
          <w:lang w:eastAsia="it-IT"/>
        </w:rPr>
        <w:t>P</w:t>
      </w:r>
      <w:r w:rsidR="00BA30A3" w:rsidRPr="00762774">
        <w:rPr>
          <w:rFonts w:ascii="Open Sans" w:eastAsia="Times New Roman" w:hAnsi="Open Sans" w:cs="Open Sans"/>
          <w:sz w:val="18"/>
          <w:szCs w:val="18"/>
          <w:lang w:eastAsia="it-IT"/>
        </w:rPr>
        <w:t>orte laterali e porta</w:t>
      </w:r>
      <w:r w:rsidRPr="00762774">
        <w:rPr>
          <w:rFonts w:ascii="Open Sans" w:eastAsia="Times New Roman" w:hAnsi="Open Sans" w:cs="Open Sans"/>
          <w:sz w:val="18"/>
          <w:szCs w:val="18"/>
          <w:lang w:eastAsia="it-IT"/>
        </w:rPr>
        <w:t xml:space="preserve"> posteriore a ribalta</w:t>
      </w:r>
      <w:r w:rsidR="00BA30A3" w:rsidRPr="00762774">
        <w:rPr>
          <w:rFonts w:ascii="Open Sans" w:eastAsia="Times New Roman" w:hAnsi="Open Sans" w:cs="Open Sans"/>
          <w:sz w:val="18"/>
          <w:szCs w:val="18"/>
          <w:lang w:eastAsia="it-IT"/>
        </w:rPr>
        <w:t>, porta anteriore con vetro trasparente temperato, cerniere a vite, reversibile (apertura destra e sinistra) e apribile a 180° con cavo di massa a terra. Fondo completo di fessura per passaggio cavi e cavi di massa a terra.</w:t>
      </w:r>
    </w:p>
    <w:p w14:paraId="189656B0" w14:textId="77777777" w:rsidR="003724B6" w:rsidRPr="00762774" w:rsidRDefault="003724B6" w:rsidP="00BA30A3">
      <w:pPr>
        <w:pStyle w:val="Nessunaspaziatura"/>
        <w:rPr>
          <w:rFonts w:ascii="Open Sans" w:eastAsia="Times New Roman" w:hAnsi="Open Sans" w:cs="Open Sans"/>
          <w:sz w:val="18"/>
          <w:szCs w:val="18"/>
          <w:lang w:eastAsia="it-IT"/>
        </w:rPr>
      </w:pPr>
      <w:r w:rsidRPr="00762774">
        <w:rPr>
          <w:rFonts w:ascii="Open Sans" w:eastAsia="Times New Roman" w:hAnsi="Open Sans" w:cs="Open Sans"/>
          <w:sz w:val="18"/>
          <w:szCs w:val="18"/>
          <w:lang w:eastAsia="it-IT"/>
        </w:rPr>
        <w:t xml:space="preserve">Verniciato a polvere nero bucciato opaco, completo di </w:t>
      </w:r>
      <w:r w:rsidR="00EF2689" w:rsidRPr="00762774">
        <w:rPr>
          <w:rFonts w:ascii="Open Sans" w:eastAsia="Times New Roman" w:hAnsi="Open Sans" w:cs="Open Sans"/>
          <w:sz w:val="18"/>
          <w:szCs w:val="18"/>
          <w:lang w:eastAsia="it-IT"/>
        </w:rPr>
        <w:t>88</w:t>
      </w:r>
      <w:r w:rsidRPr="00762774">
        <w:rPr>
          <w:rFonts w:ascii="Open Sans" w:eastAsia="Times New Roman" w:hAnsi="Open Sans" w:cs="Open Sans"/>
          <w:sz w:val="18"/>
          <w:szCs w:val="18"/>
          <w:lang w:eastAsia="it-IT"/>
        </w:rPr>
        <w:t xml:space="preserve"> dadi in gabbia con viti nere </w:t>
      </w:r>
      <w:r w:rsidR="00BA30A3" w:rsidRPr="00762774">
        <w:rPr>
          <w:rFonts w:ascii="Open Sans" w:eastAsia="Times New Roman" w:hAnsi="Open Sans" w:cs="Open Sans"/>
          <w:sz w:val="18"/>
          <w:szCs w:val="18"/>
          <w:lang w:eastAsia="it-IT"/>
        </w:rPr>
        <w:t xml:space="preserve">passo </w:t>
      </w:r>
      <w:r w:rsidRPr="00762774">
        <w:rPr>
          <w:rFonts w:ascii="Open Sans" w:eastAsia="Times New Roman" w:hAnsi="Open Sans" w:cs="Open Sans"/>
          <w:sz w:val="18"/>
          <w:szCs w:val="18"/>
          <w:lang w:eastAsia="it-IT"/>
        </w:rPr>
        <w:t>5</w:t>
      </w:r>
      <w:r w:rsidR="00BA30A3" w:rsidRPr="00762774">
        <w:rPr>
          <w:rFonts w:ascii="Open Sans" w:eastAsia="Times New Roman" w:hAnsi="Open Sans" w:cs="Open Sans"/>
          <w:sz w:val="18"/>
          <w:szCs w:val="18"/>
          <w:lang w:eastAsia="it-IT"/>
        </w:rPr>
        <w:t xml:space="preserve"> mm</w:t>
      </w:r>
      <w:r w:rsidRPr="00762774">
        <w:rPr>
          <w:rFonts w:ascii="Open Sans" w:eastAsia="Times New Roman" w:hAnsi="Open Sans" w:cs="Open Sans"/>
          <w:sz w:val="18"/>
          <w:szCs w:val="18"/>
          <w:lang w:eastAsia="it-IT"/>
        </w:rPr>
        <w:t xml:space="preserve">, quattro piedini regolabili e quattro ruote piroettanti. Dimensioni (mm) 600 x 600 x </w:t>
      </w:r>
      <w:r w:rsidR="00EF2689" w:rsidRPr="00762774">
        <w:rPr>
          <w:rFonts w:ascii="Open Sans" w:eastAsia="Times New Roman" w:hAnsi="Open Sans" w:cs="Open Sans"/>
          <w:sz w:val="18"/>
          <w:szCs w:val="18"/>
          <w:lang w:eastAsia="it-IT"/>
        </w:rPr>
        <w:t>208</w:t>
      </w:r>
      <w:r w:rsidRPr="00762774">
        <w:rPr>
          <w:rFonts w:ascii="Open Sans" w:eastAsia="Times New Roman" w:hAnsi="Open Sans" w:cs="Open Sans"/>
          <w:sz w:val="18"/>
          <w:szCs w:val="18"/>
          <w:lang w:eastAsia="it-IT"/>
        </w:rPr>
        <w:t xml:space="preserve">0, peso </w:t>
      </w:r>
      <w:r w:rsidR="00EF2689" w:rsidRPr="00762774">
        <w:rPr>
          <w:rFonts w:ascii="Open Sans" w:eastAsia="Times New Roman" w:hAnsi="Open Sans" w:cs="Open Sans"/>
          <w:sz w:val="18"/>
          <w:szCs w:val="18"/>
          <w:lang w:eastAsia="it-IT"/>
        </w:rPr>
        <w:t>81</w:t>
      </w:r>
      <w:r w:rsidR="007F2C2B" w:rsidRPr="00762774">
        <w:rPr>
          <w:rFonts w:ascii="Open Sans" w:eastAsia="Times New Roman" w:hAnsi="Open Sans" w:cs="Open Sans"/>
          <w:sz w:val="18"/>
          <w:szCs w:val="18"/>
          <w:lang w:eastAsia="it-IT"/>
        </w:rPr>
        <w:t>,5</w:t>
      </w:r>
      <w:r w:rsidRPr="00762774">
        <w:rPr>
          <w:rFonts w:ascii="Open Sans" w:eastAsia="Times New Roman" w:hAnsi="Open Sans" w:cs="Open Sans"/>
          <w:sz w:val="18"/>
          <w:szCs w:val="18"/>
          <w:lang w:eastAsia="it-IT"/>
        </w:rPr>
        <w:t xml:space="preserve"> Kg.</w:t>
      </w:r>
    </w:p>
    <w:p w14:paraId="5A886A37" w14:textId="77777777" w:rsidR="00BA30A3" w:rsidRPr="00762774" w:rsidRDefault="00BA30A3" w:rsidP="00BA30A3">
      <w:pPr>
        <w:pStyle w:val="Nessunaspaziatura"/>
        <w:rPr>
          <w:rFonts w:ascii="Open Sans" w:hAnsi="Open Sans" w:cs="Open Sans"/>
          <w:sz w:val="18"/>
          <w:szCs w:val="18"/>
        </w:rPr>
      </w:pPr>
    </w:p>
    <w:p w14:paraId="3E5F9660" w14:textId="70DCB59D" w:rsidR="007A323F" w:rsidRDefault="003724B6" w:rsidP="00BA30A3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  <w:r w:rsidRPr="00762774">
        <w:rPr>
          <w:rFonts w:ascii="Open Sans" w:hAnsi="Open Sans" w:cs="Open Sans"/>
          <w:sz w:val="18"/>
          <w:szCs w:val="18"/>
          <w:u w:val="single"/>
        </w:rPr>
        <w:t>Le caratteristiche richieste si riferiscono al modello BLUEPRINT RIP30</w:t>
      </w:r>
      <w:r w:rsidR="00EF2689" w:rsidRPr="00762774">
        <w:rPr>
          <w:rFonts w:ascii="Open Sans" w:hAnsi="Open Sans" w:cs="Open Sans"/>
          <w:sz w:val="18"/>
          <w:szCs w:val="18"/>
          <w:u w:val="single"/>
        </w:rPr>
        <w:t>4</w:t>
      </w:r>
      <w:r w:rsidR="007F2C2B" w:rsidRPr="00762774">
        <w:rPr>
          <w:rFonts w:ascii="Open Sans" w:hAnsi="Open Sans" w:cs="Open Sans"/>
          <w:sz w:val="18"/>
          <w:szCs w:val="18"/>
          <w:u w:val="single"/>
        </w:rPr>
        <w:t>2</w:t>
      </w:r>
      <w:r w:rsidRPr="00762774">
        <w:rPr>
          <w:rFonts w:ascii="Open Sans" w:hAnsi="Open Sans" w:cs="Open Sans"/>
          <w:sz w:val="18"/>
          <w:szCs w:val="18"/>
          <w:u w:val="single"/>
        </w:rPr>
        <w:t xml:space="preserve"> o equivalente.</w:t>
      </w:r>
    </w:p>
    <w:p w14:paraId="5E304BAF" w14:textId="7DD457F4" w:rsidR="00B10109" w:rsidRDefault="00B10109" w:rsidP="00BA30A3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</w:p>
    <w:p w14:paraId="563F349C" w14:textId="0522D6AE" w:rsidR="00B10109" w:rsidRPr="00762774" w:rsidRDefault="00B10109" w:rsidP="00BA30A3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  <w:bookmarkStart w:id="0" w:name="_GoBack"/>
      <w:r w:rsidRPr="00B10109">
        <w:rPr>
          <w:rFonts w:ascii="Open Sans" w:hAnsi="Open Sans" w:cs="Open Sans"/>
          <w:noProof/>
          <w:sz w:val="18"/>
          <w:szCs w:val="18"/>
          <w:lang w:eastAsia="it-IT"/>
        </w:rPr>
        <w:drawing>
          <wp:inline distT="0" distB="0" distL="0" distR="0" wp14:anchorId="24927E8B" wp14:editId="0190CC6D">
            <wp:extent cx="2016000" cy="5040000"/>
            <wp:effectExtent l="0" t="0" r="381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P304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50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10109" w:rsidRPr="00762774" w:rsidSect="00762774">
      <w:headerReference w:type="default" r:id="rId7"/>
      <w:pgSz w:w="11900" w:h="16840"/>
      <w:pgMar w:top="170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8D87C" w14:textId="77777777" w:rsidR="008953E4" w:rsidRDefault="008953E4" w:rsidP="007A323F">
      <w:r>
        <w:separator/>
      </w:r>
    </w:p>
  </w:endnote>
  <w:endnote w:type="continuationSeparator" w:id="0">
    <w:p w14:paraId="105BAEBF" w14:textId="77777777" w:rsidR="008953E4" w:rsidRDefault="008953E4" w:rsidP="007A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8A4E8" w14:textId="77777777" w:rsidR="008953E4" w:rsidRDefault="008953E4" w:rsidP="007A323F">
      <w:r>
        <w:separator/>
      </w:r>
    </w:p>
  </w:footnote>
  <w:footnote w:type="continuationSeparator" w:id="0">
    <w:p w14:paraId="4696E373" w14:textId="77777777" w:rsidR="008953E4" w:rsidRDefault="008953E4" w:rsidP="007A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36567" w14:textId="77777777" w:rsidR="007A323F" w:rsidRDefault="00D0747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ADB579E" wp14:editId="4BBD3139">
          <wp:simplePos x="0" y="0"/>
          <wp:positionH relativeFrom="column">
            <wp:posOffset>-705163</wp:posOffset>
          </wp:positionH>
          <wp:positionV relativeFrom="paragraph">
            <wp:posOffset>-435610</wp:posOffset>
          </wp:positionV>
          <wp:extent cx="7656394" cy="10675988"/>
          <wp:effectExtent l="0" t="0" r="1905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Blueprint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394" cy="10675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E4"/>
    <w:rsid w:val="00043688"/>
    <w:rsid w:val="00147BAD"/>
    <w:rsid w:val="002153C1"/>
    <w:rsid w:val="003649E2"/>
    <w:rsid w:val="003724B6"/>
    <w:rsid w:val="005029F8"/>
    <w:rsid w:val="00603406"/>
    <w:rsid w:val="00627EC4"/>
    <w:rsid w:val="006A0E60"/>
    <w:rsid w:val="00762774"/>
    <w:rsid w:val="007A323F"/>
    <w:rsid w:val="007A7273"/>
    <w:rsid w:val="007F2C2B"/>
    <w:rsid w:val="00836506"/>
    <w:rsid w:val="0087058F"/>
    <w:rsid w:val="008953E4"/>
    <w:rsid w:val="008C2326"/>
    <w:rsid w:val="00905D53"/>
    <w:rsid w:val="009444F4"/>
    <w:rsid w:val="009C15A6"/>
    <w:rsid w:val="009E5177"/>
    <w:rsid w:val="00B02DBC"/>
    <w:rsid w:val="00B10109"/>
    <w:rsid w:val="00BA30A3"/>
    <w:rsid w:val="00D0747F"/>
    <w:rsid w:val="00D208D1"/>
    <w:rsid w:val="00EC12DB"/>
    <w:rsid w:val="00EF2689"/>
    <w:rsid w:val="00F1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32411C5"/>
  <w15:chartTrackingRefBased/>
  <w15:docId w15:val="{26716AA7-DA83-4133-9AF5-402E73D7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650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23F"/>
  </w:style>
  <w:style w:type="paragraph" w:styleId="Pidipagina">
    <w:name w:val="footer"/>
    <w:basedOn w:val="Normale"/>
    <w:link w:val="Pidipagina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23F"/>
  </w:style>
  <w:style w:type="character" w:styleId="Testosegnaposto">
    <w:name w:val="Placeholder Text"/>
    <w:basedOn w:val="Carpredefinitoparagrafo"/>
    <w:uiPriority w:val="99"/>
    <w:semiHidden/>
    <w:rsid w:val="008953E4"/>
    <w:rPr>
      <w:color w:val="808080"/>
    </w:rPr>
  </w:style>
  <w:style w:type="paragraph" w:styleId="Nessunaspaziatura">
    <w:name w:val="No Spacing"/>
    <w:uiPriority w:val="1"/>
    <w:qFormat/>
    <w:rsid w:val="008953E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\Desktop\Carta%20intestata%20Bluepri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Blueprint.dotx</Template>
  <TotalTime>10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</cp:lastModifiedBy>
  <cp:revision>6</cp:revision>
  <cp:lastPrinted>2021-03-17T12:56:00Z</cp:lastPrinted>
  <dcterms:created xsi:type="dcterms:W3CDTF">2021-07-21T11:30:00Z</dcterms:created>
  <dcterms:modified xsi:type="dcterms:W3CDTF">2021-07-27T10:53:00Z</dcterms:modified>
</cp:coreProperties>
</file>