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B9F1" w14:textId="1828A5BB" w:rsidR="00A672BD" w:rsidRPr="006C6339" w:rsidRDefault="006E4B7B" w:rsidP="006C6339">
      <w:pPr>
        <w:pStyle w:val="Nessunaspaziatura"/>
        <w:rPr>
          <w:rFonts w:ascii="Open Sans" w:hAnsi="Open Sans" w:cs="Open Sans"/>
        </w:rPr>
      </w:pPr>
      <w:r w:rsidRPr="006C6339">
        <w:rPr>
          <w:rFonts w:ascii="Open Sans" w:hAnsi="Open Sans" w:cs="Open Sans"/>
          <w:b/>
        </w:rPr>
        <w:t>TS-C 50-1000T-EN54</w:t>
      </w:r>
      <w:r w:rsidR="00A672BD" w:rsidRPr="006C6339">
        <w:rPr>
          <w:rFonts w:ascii="Open Sans" w:hAnsi="Open Sans" w:cs="Open Sans"/>
        </w:rPr>
        <w:t xml:space="preserve"> </w:t>
      </w:r>
      <w:r w:rsidRPr="006C6339">
        <w:rPr>
          <w:rFonts w:ascii="Open Sans" w:hAnsi="Open Sans" w:cs="Open Sans"/>
        </w:rPr>
        <w:t>Colonne sonore</w:t>
      </w:r>
    </w:p>
    <w:p w14:paraId="7B08196E" w14:textId="77777777" w:rsidR="00A672BD" w:rsidRPr="006C6339" w:rsidRDefault="00A672BD" w:rsidP="006C6339">
      <w:pPr>
        <w:pStyle w:val="Nessunaspaziatura"/>
        <w:rPr>
          <w:rFonts w:ascii="Open Sans" w:hAnsi="Open Sans" w:cs="Open Sans"/>
          <w:i/>
          <w:sz w:val="18"/>
          <w:szCs w:val="18"/>
        </w:rPr>
      </w:pPr>
    </w:p>
    <w:p w14:paraId="7C5E2CFF" w14:textId="77777777" w:rsidR="00CD797A" w:rsidRPr="008B7F89" w:rsidRDefault="00CD797A" w:rsidP="00CD797A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8B7F89">
        <w:rPr>
          <w:rFonts w:ascii="Open Sans" w:hAnsi="Open Sans" w:cs="Open Sans"/>
          <w:sz w:val="18"/>
          <w:szCs w:val="18"/>
        </w:rPr>
        <w:t>Il diffusore sonoro dovrà essere del tipo a colonna, costruito in estruso di alluminio e griglia in metallo, il tutto di colore grigio (RAL9006).</w:t>
      </w:r>
    </w:p>
    <w:p w14:paraId="43F12DAB" w14:textId="4A6CD405" w:rsidR="00CD797A" w:rsidRDefault="00CD797A" w:rsidP="00CD797A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Gli otto</w:t>
      </w:r>
      <w:r w:rsidRPr="008B7F89">
        <w:rPr>
          <w:rFonts w:ascii="Open Sans" w:hAnsi="Open Sans" w:cs="Open Sans"/>
          <w:sz w:val="18"/>
          <w:szCs w:val="18"/>
        </w:rPr>
        <w:t xml:space="preserve"> altoparlanti Ø 77 mm dev</w:t>
      </w:r>
      <w:r>
        <w:rPr>
          <w:rFonts w:ascii="Open Sans" w:hAnsi="Open Sans" w:cs="Open Sans"/>
          <w:sz w:val="18"/>
          <w:szCs w:val="18"/>
        </w:rPr>
        <w:t>ono</w:t>
      </w:r>
      <w:r w:rsidRPr="008B7F89">
        <w:rPr>
          <w:rFonts w:ascii="Open Sans" w:hAnsi="Open Sans" w:cs="Open Sans"/>
          <w:sz w:val="18"/>
          <w:szCs w:val="18"/>
        </w:rPr>
        <w:t xml:space="preserve"> essere a larga banda con doppio cono per le frequenze alte, e deve essere incluso il trasformatore per il collegamento a tensione costante 100 V</w:t>
      </w:r>
      <w:r>
        <w:rPr>
          <w:rFonts w:ascii="Open Sans" w:hAnsi="Open Sans" w:cs="Open Sans"/>
          <w:sz w:val="18"/>
          <w:szCs w:val="18"/>
        </w:rPr>
        <w:t xml:space="preserve">, completo di morsetto ceramico 2 poli </w:t>
      </w:r>
      <w:r w:rsidR="003D30BB">
        <w:rPr>
          <w:rFonts w:ascii="Open Sans" w:hAnsi="Open Sans" w:cs="Open Sans"/>
          <w:sz w:val="18"/>
          <w:szCs w:val="18"/>
        </w:rPr>
        <w:t>completo di</w:t>
      </w:r>
      <w:r>
        <w:rPr>
          <w:rFonts w:ascii="Open Sans" w:hAnsi="Open Sans" w:cs="Open Sans"/>
          <w:sz w:val="18"/>
          <w:szCs w:val="18"/>
        </w:rPr>
        <w:t xml:space="preserve"> termofusibile. Dovr</w:t>
      </w:r>
      <w:r w:rsidRPr="008B7F89">
        <w:rPr>
          <w:rFonts w:ascii="Open Sans" w:hAnsi="Open Sans" w:cs="Open Sans"/>
          <w:sz w:val="18"/>
          <w:szCs w:val="18"/>
        </w:rPr>
        <w:t>à essere dotato di snodo basculante per l’installazione a parete</w:t>
      </w:r>
    </w:p>
    <w:p w14:paraId="4C0EA4C6" w14:textId="77777777" w:rsidR="003D30BB" w:rsidRPr="000C7C70" w:rsidRDefault="003D30BB" w:rsidP="003D30BB">
      <w:pPr>
        <w:pStyle w:val="Nessunaspaziatura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</w:t>
      </w:r>
      <w:r w:rsidRPr="000C7C70">
        <w:rPr>
          <w:rFonts w:ascii="Open Sans" w:hAnsi="Open Sans" w:cs="Open Sans"/>
          <w:sz w:val="18"/>
          <w:szCs w:val="18"/>
        </w:rPr>
        <w:t>ertificato EN54-24</w:t>
      </w:r>
      <w:r>
        <w:rPr>
          <w:rFonts w:ascii="Open Sans" w:hAnsi="Open Sans" w:cs="Open Sans"/>
          <w:sz w:val="18"/>
          <w:szCs w:val="18"/>
        </w:rPr>
        <w:t xml:space="preserve"> – 1438-CPR-0315</w:t>
      </w:r>
    </w:p>
    <w:p w14:paraId="1D20D8BA" w14:textId="77777777" w:rsidR="000C1D68" w:rsidRPr="006C6339" w:rsidRDefault="000C1D68" w:rsidP="006C6339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0270CFF" w14:textId="7838276E" w:rsidR="000C1D68" w:rsidRPr="006C6339" w:rsidRDefault="000C1D68" w:rsidP="006C6339">
      <w:pPr>
        <w:pStyle w:val="Nessunaspaziatura"/>
        <w:rPr>
          <w:rFonts w:ascii="Open Sans" w:hAnsi="Open Sans" w:cs="Open Sans"/>
          <w:sz w:val="18"/>
          <w:szCs w:val="18"/>
        </w:rPr>
      </w:pPr>
      <w:r w:rsidRPr="006C6339">
        <w:rPr>
          <w:rFonts w:ascii="Open Sans" w:hAnsi="Open Sans" w:cs="Open Sans"/>
          <w:sz w:val="18"/>
          <w:szCs w:val="18"/>
        </w:rPr>
        <w:t>Dovrà inoltre avere le seguenti caratteristiche tecniche:</w:t>
      </w:r>
    </w:p>
    <w:p w14:paraId="1D4DA0F2" w14:textId="77777777" w:rsidR="00DA15E4" w:rsidRPr="006C6339" w:rsidRDefault="00DA15E4" w:rsidP="006C6339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2CE3E718" w14:textId="151C296F" w:rsidR="00DA15E4" w:rsidRPr="006C6339" w:rsidRDefault="00DA15E4" w:rsidP="006C6339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>Potenza</w:t>
      </w:r>
      <w:r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6C6339"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50 / 30 </w:t>
      </w:r>
      <w:r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/ </w:t>
      </w:r>
      <w:r w:rsidR="006C6339"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>15 / 7</w:t>
      </w:r>
      <w:r w:rsidRPr="006C6339">
        <w:rPr>
          <w:rFonts w:ascii="Open Sans" w:hAnsi="Open Sans" w:cs="Open Sans"/>
          <w:color w:val="000000"/>
          <w:sz w:val="18"/>
          <w:szCs w:val="18"/>
          <w:lang w:eastAsia="it-IT"/>
        </w:rPr>
        <w:t>,5 W</w:t>
      </w:r>
    </w:p>
    <w:p w14:paraId="7603373D" w14:textId="7BDA1840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Impedenza (100V)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200 / 333 / 666 / 1.333 Ω</w:t>
      </w:r>
    </w:p>
    <w:p w14:paraId="746B19AA" w14:textId="78E13825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Gamma frequenze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250 ÷ 15.800 Hz</w:t>
      </w:r>
    </w:p>
    <w:p w14:paraId="4BC48E5C" w14:textId="7333EF08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Risposta in frequenza</w:t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110 ÷ 18.000 Hz</w:t>
      </w:r>
    </w:p>
    <w:p w14:paraId="4E964626" w14:textId="2A65EF08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1W/1m, peak</w:t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102</w:t>
      </w:r>
      <w:proofErr w:type="gramStart"/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,8</w:t>
      </w:r>
      <w:proofErr w:type="gramEnd"/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760DFAC4" w14:textId="238FD9C1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1W/4m, peak</w:t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80</w:t>
      </w:r>
      <w:proofErr w:type="gramStart"/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,8</w:t>
      </w:r>
      <w:proofErr w:type="gramEnd"/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115A1EAD" w14:textId="60A17E67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P max/4m, peak</w:t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107</w:t>
      </w:r>
      <w:proofErr w:type="gramStart"/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,7</w:t>
      </w:r>
      <w:proofErr w:type="gramEnd"/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495794DC" w14:textId="77777777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rated noise power / 4m</w:t>
      </w:r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97</w:t>
      </w:r>
      <w:proofErr w:type="gramStart"/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>,0</w:t>
      </w:r>
      <w:proofErr w:type="gramEnd"/>
      <w:r w:rsidRPr="00CD797A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3FF696BC" w14:textId="77777777" w:rsidR="00CD797A" w:rsidRPr="003D30BB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D30BB">
        <w:rPr>
          <w:rFonts w:ascii="Open Sans" w:hAnsi="Open Sans" w:cs="Open Sans"/>
          <w:color w:val="000000"/>
          <w:sz w:val="18"/>
          <w:szCs w:val="18"/>
          <w:lang w:eastAsia="it-IT"/>
        </w:rPr>
        <w:t>Sensibilità EN54-24, 1W/4m</w:t>
      </w:r>
      <w:r w:rsidRPr="003D30BB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82,7 dB</w:t>
      </w:r>
    </w:p>
    <w:p w14:paraId="720189D4" w14:textId="77777777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D30BB">
        <w:rPr>
          <w:rFonts w:ascii="Open Sans" w:hAnsi="Open Sans" w:cs="Open Sans"/>
          <w:color w:val="000000"/>
          <w:sz w:val="18"/>
          <w:szCs w:val="18"/>
          <w:lang w:eastAsia="it-IT"/>
        </w:rPr>
        <w:t>Sens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ibilità IEC 268-5, 1W/1m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94,7 dB</w:t>
      </w:r>
    </w:p>
    <w:p w14:paraId="40117A8F" w14:textId="2E7B2596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500Hz</w:t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h 360° - v 73°</w:t>
      </w:r>
    </w:p>
    <w:p w14:paraId="79979331" w14:textId="455DC21C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1KHz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h 186° - v 33°</w:t>
      </w:r>
    </w:p>
    <w:p w14:paraId="46F6B76F" w14:textId="38EC851D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2KHz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h 173° - v 17°</w:t>
      </w:r>
    </w:p>
    <w:p w14:paraId="417F0945" w14:textId="64BB7450" w:rsidR="006C6339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4KHz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h 98° - v 6°</w:t>
      </w:r>
    </w:p>
    <w:p w14:paraId="28804B0B" w14:textId="1C5CDE38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Dimensioni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D30BB">
        <w:rPr>
          <w:rFonts w:ascii="Open Sans" w:hAnsi="Open Sans" w:cs="Open Sans"/>
          <w:color w:val="000000"/>
          <w:sz w:val="18"/>
          <w:szCs w:val="18"/>
          <w:lang w:eastAsia="it-IT"/>
        </w:rPr>
        <w:t>100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x </w:t>
      </w:r>
      <w:r w:rsidR="003D30BB">
        <w:rPr>
          <w:rFonts w:ascii="Open Sans" w:hAnsi="Open Sans" w:cs="Open Sans"/>
          <w:color w:val="000000"/>
          <w:sz w:val="18"/>
          <w:szCs w:val="18"/>
          <w:lang w:eastAsia="it-IT"/>
        </w:rPr>
        <w:t>974</w:t>
      </w:r>
      <w:bookmarkStart w:id="0" w:name="_GoBack"/>
      <w:bookmarkEnd w:id="0"/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x 9</w:t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>2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mm</w:t>
      </w:r>
    </w:p>
    <w:p w14:paraId="0D59C0F4" w14:textId="63D21770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Grado protezione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IP 66</w:t>
      </w:r>
    </w:p>
    <w:p w14:paraId="474C18CC" w14:textId="00BA4061" w:rsidR="00CD797A" w:rsidRPr="00CD797A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Peso netto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5,2 kg</w:t>
      </w:r>
    </w:p>
    <w:p w14:paraId="077BEDED" w14:textId="4D6020E0" w:rsidR="00CD797A" w:rsidRPr="006C6339" w:rsidRDefault="00CD797A" w:rsidP="00CD797A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>Temperatura di funzionamento</w:t>
      </w:r>
      <w:r w:rsidRPr="00CD797A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-25 ÷ +70 °C</w:t>
      </w:r>
    </w:p>
    <w:p w14:paraId="0F0A9521" w14:textId="77777777" w:rsidR="00A672BD" w:rsidRPr="006C6339" w:rsidRDefault="00A672BD" w:rsidP="006C6339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2407D621" w14:textId="5D25B887" w:rsidR="00A672BD" w:rsidRDefault="00A672BD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6E4B7B" w:rsidRPr="006E4B7B">
        <w:rPr>
          <w:rFonts w:ascii="Open Sans" w:hAnsi="Open Sans" w:cs="Open Sans"/>
          <w:sz w:val="18"/>
          <w:szCs w:val="18"/>
          <w:u w:val="single"/>
        </w:rPr>
        <w:t>TS-C 50-1000T-EN54</w:t>
      </w:r>
      <w:r w:rsidR="006E4B7B">
        <w:rPr>
          <w:rFonts w:ascii="Open Sans" w:hAnsi="Open Sans" w:cs="Open Sans"/>
          <w:sz w:val="18"/>
          <w:szCs w:val="18"/>
          <w:u w:val="single"/>
        </w:rPr>
        <w:t xml:space="preserve"> </w:t>
      </w:r>
      <w:r w:rsidRPr="0057058F">
        <w:rPr>
          <w:rFonts w:ascii="Open Sans" w:hAnsi="Open Sans" w:cs="Open Sans"/>
          <w:sz w:val="18"/>
          <w:szCs w:val="18"/>
          <w:u w:val="single"/>
        </w:rPr>
        <w:t>o similare</w:t>
      </w:r>
    </w:p>
    <w:p w14:paraId="0B24F700" w14:textId="24247A51" w:rsidR="00A6211A" w:rsidRDefault="00A6211A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26753B90" w14:textId="50DA3405" w:rsidR="00A6211A" w:rsidRPr="00A6211A" w:rsidRDefault="00A6211A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5E0A82C0" wp14:editId="2B2CB1F3">
            <wp:extent cx="277200" cy="180000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-C 50-1000T-EN54 fr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1C52" w14:textId="66C154F2" w:rsidR="003820DE" w:rsidRDefault="003820DE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21E4BBFB" w14:textId="7FD4B874" w:rsidR="003820DE" w:rsidRPr="00105E31" w:rsidRDefault="00640083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 w:rsidRPr="00105E31">
        <w:rPr>
          <w:rFonts w:ascii="Open Sans" w:hAnsi="Open Sans" w:cs="Open Sans"/>
          <w:sz w:val="18"/>
          <w:szCs w:val="18"/>
        </w:rPr>
        <w:tab/>
      </w:r>
    </w:p>
    <w:p w14:paraId="1BECB1E6" w14:textId="7D58818E" w:rsidR="0001092C" w:rsidRPr="00D1402B" w:rsidRDefault="0001092C" w:rsidP="00D1402B"/>
    <w:sectPr w:rsidR="0001092C" w:rsidRPr="00D1402B" w:rsidSect="00F47D4B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BC5B" w14:textId="77777777" w:rsidR="008953E4" w:rsidRDefault="008953E4" w:rsidP="007A323F">
      <w:r>
        <w:separator/>
      </w:r>
    </w:p>
  </w:endnote>
  <w:endnote w:type="continuationSeparator" w:id="0">
    <w:p w14:paraId="1C29F12C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DC74" w14:textId="77777777" w:rsidR="008953E4" w:rsidRDefault="008953E4" w:rsidP="007A323F">
      <w:r>
        <w:separator/>
      </w:r>
    </w:p>
  </w:footnote>
  <w:footnote w:type="continuationSeparator" w:id="0">
    <w:p w14:paraId="3E98FEA5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760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C2208E" wp14:editId="6567CA4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10E"/>
    <w:multiLevelType w:val="hybridMultilevel"/>
    <w:tmpl w:val="B2D8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CE"/>
    <w:multiLevelType w:val="hybridMultilevel"/>
    <w:tmpl w:val="7F2A1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291"/>
    <w:multiLevelType w:val="hybridMultilevel"/>
    <w:tmpl w:val="3E3A9F86"/>
    <w:lvl w:ilvl="0" w:tplc="9B1898E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1092C"/>
    <w:rsid w:val="000324BD"/>
    <w:rsid w:val="00043688"/>
    <w:rsid w:val="000C1D68"/>
    <w:rsid w:val="00105E31"/>
    <w:rsid w:val="001342C7"/>
    <w:rsid w:val="00147BAD"/>
    <w:rsid w:val="003820DE"/>
    <w:rsid w:val="003D30BB"/>
    <w:rsid w:val="00456784"/>
    <w:rsid w:val="00484439"/>
    <w:rsid w:val="004E1BA4"/>
    <w:rsid w:val="005029F8"/>
    <w:rsid w:val="00603406"/>
    <w:rsid w:val="00640083"/>
    <w:rsid w:val="006A0E60"/>
    <w:rsid w:val="006C6339"/>
    <w:rsid w:val="006E4B7B"/>
    <w:rsid w:val="00787EA8"/>
    <w:rsid w:val="007A323F"/>
    <w:rsid w:val="007A7273"/>
    <w:rsid w:val="00836506"/>
    <w:rsid w:val="008953E4"/>
    <w:rsid w:val="008C2326"/>
    <w:rsid w:val="00905D53"/>
    <w:rsid w:val="009444F4"/>
    <w:rsid w:val="00955254"/>
    <w:rsid w:val="009C15A6"/>
    <w:rsid w:val="009C1D22"/>
    <w:rsid w:val="009E5177"/>
    <w:rsid w:val="00A6211A"/>
    <w:rsid w:val="00A672BD"/>
    <w:rsid w:val="00B02DBC"/>
    <w:rsid w:val="00C403D3"/>
    <w:rsid w:val="00CD797A"/>
    <w:rsid w:val="00D0747F"/>
    <w:rsid w:val="00D1402B"/>
    <w:rsid w:val="00D208D1"/>
    <w:rsid w:val="00DA15E4"/>
    <w:rsid w:val="00E14A4D"/>
    <w:rsid w:val="00F16A38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3E0B38E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0C1D68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1D68"/>
    <w:rPr>
      <w:rFonts w:ascii="Times New Roman" w:eastAsia="Times New Roman" w:hAnsi="Times New Roman"/>
    </w:rPr>
  </w:style>
  <w:style w:type="paragraph" w:customStyle="1" w:styleId="Paragrafobase">
    <w:name w:val="[Paragrafo base]"/>
    <w:basedOn w:val="Normale"/>
    <w:uiPriority w:val="99"/>
    <w:rsid w:val="00484439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15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15E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60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18</cp:revision>
  <cp:lastPrinted>2021-03-17T12:56:00Z</cp:lastPrinted>
  <dcterms:created xsi:type="dcterms:W3CDTF">2021-07-25T09:32:00Z</dcterms:created>
  <dcterms:modified xsi:type="dcterms:W3CDTF">2021-11-22T13:14:00Z</dcterms:modified>
</cp:coreProperties>
</file>